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655B" w14:textId="77777777" w:rsidR="00B5405E" w:rsidRDefault="00B5405E" w:rsidP="00B5405E">
      <w:pPr>
        <w:spacing w:before="100" w:beforeAutospacing="1" w:after="100" w:afterAutospacing="1"/>
        <w:outlineLvl w:val="0"/>
        <w:rPr>
          <w:rFonts w:ascii="Times New Roman" w:eastAsia="Times New Roman" w:hAnsi="Times New Roman" w:cs="Times New Roman"/>
          <w:b/>
          <w:bCs/>
          <w:color w:val="212121"/>
          <w:kern w:val="36"/>
          <w:sz w:val="48"/>
          <w:szCs w:val="48"/>
        </w:rPr>
      </w:pPr>
      <w:r>
        <w:rPr>
          <w:rFonts w:ascii="Times New Roman" w:eastAsia="Times New Roman" w:hAnsi="Times New Roman" w:cs="Times New Roman"/>
          <w:b/>
          <w:bCs/>
          <w:color w:val="212121"/>
          <w:kern w:val="36"/>
          <w:sz w:val="48"/>
          <w:szCs w:val="48"/>
        </w:rPr>
        <w:t>278 Exhibit Electronic harassment from Advanced Electronics supply</w:t>
      </w:r>
    </w:p>
    <w:p w14:paraId="72920B21" w14:textId="77777777" w:rsidR="00B5405E" w:rsidRDefault="00B5405E" w:rsidP="00B5405E">
      <w:pPr>
        <w:spacing w:before="100" w:beforeAutospacing="1" w:after="100" w:afterAutospacing="1"/>
        <w:outlineLvl w:val="0"/>
        <w:rPr>
          <w:rFonts w:ascii="Times New Roman" w:eastAsia="Times New Roman" w:hAnsi="Times New Roman" w:cs="Times New Roman"/>
          <w:b/>
          <w:bCs/>
          <w:color w:val="212121"/>
          <w:kern w:val="36"/>
          <w:sz w:val="48"/>
          <w:szCs w:val="48"/>
        </w:rPr>
      </w:pPr>
      <w:hyperlink r:id="rId5" w:history="1">
        <w:r w:rsidRPr="001965FE">
          <w:rPr>
            <w:rStyle w:val="Hyperlink"/>
            <w:rFonts w:ascii="Times New Roman" w:eastAsia="Times New Roman" w:hAnsi="Times New Roman" w:cs="Times New Roman"/>
            <w:b/>
            <w:bCs/>
            <w:kern w:val="36"/>
            <w:sz w:val="48"/>
            <w:szCs w:val="48"/>
          </w:rPr>
          <w:t>https://organised-crime-of-covert-electronic-assault-nz.com/wp-content/uploads/2019/09/james_wolbert_protection_against_electronic_harassment_court_order_document_december_20082.pdf</w:t>
        </w:r>
      </w:hyperlink>
    </w:p>
    <w:p w14:paraId="67C1DE3B" w14:textId="77777777" w:rsidR="00B5405E" w:rsidRDefault="00B5405E" w:rsidP="00B5405E">
      <w:pPr>
        <w:spacing w:before="100" w:beforeAutospacing="1" w:after="100" w:afterAutospacing="1"/>
        <w:outlineLvl w:val="0"/>
        <w:rPr>
          <w:rFonts w:ascii="Times New Roman" w:eastAsia="Times New Roman" w:hAnsi="Times New Roman" w:cs="Times New Roman"/>
          <w:b/>
          <w:bCs/>
          <w:color w:val="212121"/>
          <w:kern w:val="36"/>
          <w:sz w:val="48"/>
          <w:szCs w:val="48"/>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6859"/>
        <w:gridCol w:w="2501"/>
      </w:tblGrid>
      <w:tr w:rsidR="00B5405E" w14:paraId="2B4A193D" w14:textId="77777777" w:rsidTr="000A4B5F">
        <w:trPr>
          <w:tblCellSpacing w:w="0" w:type="dxa"/>
          <w:jc w:val="center"/>
        </w:trPr>
        <w:tc>
          <w:tcPr>
            <w:tcW w:w="0" w:type="auto"/>
            <w:shd w:val="clear" w:color="auto" w:fill="FFFFFF"/>
            <w:vAlign w:val="center"/>
            <w:hideMark/>
          </w:tcPr>
          <w:p w14:paraId="13777758" w14:textId="77777777" w:rsidR="00B5405E" w:rsidRDefault="00B5405E" w:rsidP="000A4B5F">
            <w:pPr>
              <w:jc w:val="center"/>
              <w:rPr>
                <w:rFonts w:ascii="-webkit-standard" w:hAnsi="-webkit-standard"/>
              </w:rPr>
            </w:pPr>
            <w:r>
              <w:rPr>
                <w:rFonts w:ascii="-webkit-standard" w:hAnsi="-webkit-standard"/>
              </w:rPr>
              <w:fldChar w:fldCharType="begin"/>
            </w:r>
            <w:r>
              <w:rPr>
                <w:rFonts w:ascii="-webkit-standard" w:hAnsi="-webkit-standard"/>
              </w:rPr>
              <w:instrText xml:space="preserve"> INCLUDEPICTURE "/Users/iloveemiliaclarke/Library/Group Containers/UBF8T346G9.ms/WebArchiveCopyPasteTempFiles/com.microsoft.Word/main_title_nar.png" \* MERGEFORMATINET </w:instrText>
            </w:r>
            <w:r>
              <w:rPr>
                <w:rFonts w:ascii="-webkit-standard" w:hAnsi="-webkit-standard"/>
              </w:rPr>
              <w:fldChar w:fldCharType="separate"/>
            </w:r>
            <w:r>
              <w:rPr>
                <w:rFonts w:ascii="-webkit-standard" w:hAnsi="-webkit-standard"/>
                <w:noProof/>
              </w:rPr>
              <w:drawing>
                <wp:inline distT="0" distB="0" distL="0" distR="0" wp14:anchorId="70BE744B" wp14:editId="55805CE0">
                  <wp:extent cx="5943600" cy="1212850"/>
                  <wp:effectExtent l="0" t="0" r="0" b="6350"/>
                  <wp:docPr id="135" name="Picture 135" descr="Advanced Electronic Security Company TSCM bug sweeping bugsw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Advanced Electronic Security Company TSCM bug sweeping bugswe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12850"/>
                          </a:xfrm>
                          <a:prstGeom prst="rect">
                            <a:avLst/>
                          </a:prstGeom>
                          <a:noFill/>
                          <a:ln>
                            <a:noFill/>
                          </a:ln>
                        </pic:spPr>
                      </pic:pic>
                    </a:graphicData>
                  </a:graphic>
                </wp:inline>
              </w:drawing>
            </w:r>
            <w:r>
              <w:rPr>
                <w:rFonts w:ascii="-webkit-standard" w:hAnsi="-webkit-standard"/>
              </w:rPr>
              <w:fldChar w:fldCharType="end"/>
            </w:r>
          </w:p>
          <w:tbl>
            <w:tblPr>
              <w:tblW w:w="5000" w:type="pct"/>
              <w:tblCellSpacing w:w="0" w:type="dxa"/>
              <w:shd w:val="clear" w:color="auto" w:fill="A25151"/>
              <w:tblCellMar>
                <w:top w:w="80" w:type="dxa"/>
                <w:left w:w="80" w:type="dxa"/>
                <w:bottom w:w="80" w:type="dxa"/>
                <w:right w:w="80" w:type="dxa"/>
              </w:tblCellMar>
              <w:tblLook w:val="04A0" w:firstRow="1" w:lastRow="0" w:firstColumn="1" w:lastColumn="0" w:noHBand="0" w:noVBand="1"/>
            </w:tblPr>
            <w:tblGrid>
              <w:gridCol w:w="1144"/>
              <w:gridCol w:w="1143"/>
              <w:gridCol w:w="1143"/>
              <w:gridCol w:w="1143"/>
              <w:gridCol w:w="1143"/>
              <w:gridCol w:w="1143"/>
            </w:tblGrid>
            <w:tr w:rsidR="00B5405E" w14:paraId="1DDE0B3D" w14:textId="77777777" w:rsidTr="000A4B5F">
              <w:trPr>
                <w:tblCellSpacing w:w="0" w:type="dxa"/>
              </w:trPr>
              <w:tc>
                <w:tcPr>
                  <w:tcW w:w="800" w:type="pct"/>
                  <w:shd w:val="clear" w:color="auto" w:fill="A25151"/>
                  <w:vAlign w:val="center"/>
                  <w:hideMark/>
                </w:tcPr>
                <w:p w14:paraId="692A32BF" w14:textId="77777777" w:rsidR="00B5405E" w:rsidRDefault="00B5405E" w:rsidP="000A4B5F">
                  <w:pPr>
                    <w:spacing w:line="210" w:lineRule="atLeast"/>
                    <w:jc w:val="center"/>
                    <w:rPr>
                      <w:rFonts w:ascii="Times New Roman" w:hAnsi="Times New Roman"/>
                    </w:rPr>
                  </w:pPr>
                  <w:hyperlink r:id="rId7" w:history="1">
                    <w:r>
                      <w:rPr>
                        <w:rStyle w:val="Hyperlink"/>
                        <w:rFonts w:ascii="Arial" w:hAnsi="Arial" w:cs="Arial"/>
                        <w:b/>
                        <w:bCs/>
                        <w:color w:val="FFE6E6"/>
                        <w:sz w:val="16"/>
                        <w:szCs w:val="16"/>
                      </w:rPr>
                      <w:t>Home</w:t>
                    </w:r>
                  </w:hyperlink>
                </w:p>
              </w:tc>
              <w:tc>
                <w:tcPr>
                  <w:tcW w:w="800" w:type="pct"/>
                  <w:shd w:val="clear" w:color="auto" w:fill="A25151"/>
                  <w:vAlign w:val="center"/>
                  <w:hideMark/>
                </w:tcPr>
                <w:p w14:paraId="12E9CA0B" w14:textId="77777777" w:rsidR="00B5405E" w:rsidRDefault="00B5405E" w:rsidP="000A4B5F">
                  <w:pPr>
                    <w:spacing w:line="210" w:lineRule="atLeast"/>
                    <w:jc w:val="center"/>
                  </w:pPr>
                  <w:hyperlink r:id="rId8" w:history="1">
                    <w:r>
                      <w:rPr>
                        <w:rStyle w:val="Hyperlink"/>
                        <w:rFonts w:ascii="Arial" w:hAnsi="Arial" w:cs="Arial"/>
                        <w:b/>
                        <w:bCs/>
                        <w:color w:val="FFE6E6"/>
                        <w:sz w:val="16"/>
                        <w:szCs w:val="16"/>
                      </w:rPr>
                      <w:t>Info</w:t>
                    </w:r>
                  </w:hyperlink>
                </w:p>
              </w:tc>
              <w:tc>
                <w:tcPr>
                  <w:tcW w:w="800" w:type="pct"/>
                  <w:shd w:val="clear" w:color="auto" w:fill="A25151"/>
                  <w:vAlign w:val="center"/>
                  <w:hideMark/>
                </w:tcPr>
                <w:p w14:paraId="2DF8B6C1" w14:textId="77777777" w:rsidR="00B5405E" w:rsidRDefault="00B5405E" w:rsidP="000A4B5F">
                  <w:pPr>
                    <w:spacing w:line="210" w:lineRule="atLeast"/>
                    <w:jc w:val="center"/>
                  </w:pPr>
                  <w:hyperlink r:id="rId9" w:history="1">
                    <w:r>
                      <w:rPr>
                        <w:rStyle w:val="Hyperlink"/>
                        <w:rFonts w:ascii="Arial" w:hAnsi="Arial" w:cs="Arial"/>
                        <w:b/>
                        <w:bCs/>
                        <w:color w:val="FFE6E6"/>
                        <w:sz w:val="16"/>
                        <w:szCs w:val="16"/>
                      </w:rPr>
                      <w:t>About Us</w:t>
                    </w:r>
                  </w:hyperlink>
                </w:p>
              </w:tc>
              <w:tc>
                <w:tcPr>
                  <w:tcW w:w="800" w:type="pct"/>
                  <w:shd w:val="clear" w:color="auto" w:fill="A25151"/>
                  <w:vAlign w:val="center"/>
                  <w:hideMark/>
                </w:tcPr>
                <w:p w14:paraId="3987CAC7" w14:textId="77777777" w:rsidR="00B5405E" w:rsidRDefault="00B5405E" w:rsidP="000A4B5F">
                  <w:pPr>
                    <w:spacing w:line="210" w:lineRule="atLeast"/>
                    <w:jc w:val="center"/>
                  </w:pPr>
                  <w:hyperlink r:id="rId10" w:history="1">
                    <w:r>
                      <w:rPr>
                        <w:rStyle w:val="Hyperlink"/>
                        <w:rFonts w:ascii="Arial" w:hAnsi="Arial" w:cs="Arial"/>
                        <w:b/>
                        <w:bCs/>
                        <w:color w:val="FFE6E6"/>
                        <w:sz w:val="16"/>
                        <w:szCs w:val="16"/>
                      </w:rPr>
                      <w:t>FAQ</w:t>
                    </w:r>
                  </w:hyperlink>
                </w:p>
              </w:tc>
              <w:tc>
                <w:tcPr>
                  <w:tcW w:w="800" w:type="pct"/>
                  <w:shd w:val="clear" w:color="auto" w:fill="A25151"/>
                  <w:vAlign w:val="center"/>
                  <w:hideMark/>
                </w:tcPr>
                <w:p w14:paraId="297B04C5" w14:textId="77777777" w:rsidR="00B5405E" w:rsidRDefault="00B5405E" w:rsidP="000A4B5F">
                  <w:pPr>
                    <w:spacing w:line="210" w:lineRule="atLeast"/>
                    <w:jc w:val="center"/>
                  </w:pPr>
                  <w:hyperlink r:id="rId11" w:history="1">
                    <w:r>
                      <w:rPr>
                        <w:rStyle w:val="Hyperlink"/>
                        <w:rFonts w:ascii="Arial" w:hAnsi="Arial" w:cs="Arial"/>
                        <w:b/>
                        <w:bCs/>
                        <w:color w:val="FFE6E6"/>
                        <w:sz w:val="16"/>
                        <w:szCs w:val="16"/>
                      </w:rPr>
                      <w:t>Contact Us</w:t>
                    </w:r>
                  </w:hyperlink>
                </w:p>
              </w:tc>
              <w:tc>
                <w:tcPr>
                  <w:tcW w:w="800" w:type="pct"/>
                  <w:shd w:val="clear" w:color="auto" w:fill="A25151"/>
                  <w:vAlign w:val="center"/>
                  <w:hideMark/>
                </w:tcPr>
                <w:p w14:paraId="6F72B030" w14:textId="77777777" w:rsidR="00B5405E" w:rsidRDefault="00B5405E" w:rsidP="000A4B5F">
                  <w:pPr>
                    <w:spacing w:line="210" w:lineRule="atLeast"/>
                    <w:jc w:val="center"/>
                  </w:pPr>
                  <w:hyperlink r:id="rId12" w:history="1">
                    <w:r>
                      <w:rPr>
                        <w:rStyle w:val="Hyperlink"/>
                        <w:rFonts w:ascii="Arial" w:hAnsi="Arial" w:cs="Arial"/>
                        <w:b/>
                        <w:bCs/>
                        <w:color w:val="FFE6E6"/>
                        <w:sz w:val="16"/>
                        <w:szCs w:val="16"/>
                      </w:rPr>
                      <w:t>E-mail</w:t>
                    </w:r>
                  </w:hyperlink>
                </w:p>
              </w:tc>
            </w:tr>
          </w:tbl>
          <w:p w14:paraId="6A61E8EB" w14:textId="77777777" w:rsidR="00B5405E" w:rsidRDefault="00B5405E" w:rsidP="000A4B5F">
            <w:pPr>
              <w:rPr>
                <w:rFonts w:ascii="-webkit-standard" w:hAnsi="-webkit-standard"/>
              </w:rPr>
            </w:pPr>
          </w:p>
          <w:tbl>
            <w:tblPr>
              <w:tblW w:w="12000" w:type="dxa"/>
              <w:jc w:val="center"/>
              <w:tblCellSpacing w:w="0" w:type="dxa"/>
              <w:tblCellMar>
                <w:top w:w="100" w:type="dxa"/>
                <w:left w:w="100" w:type="dxa"/>
                <w:bottom w:w="100" w:type="dxa"/>
                <w:right w:w="100" w:type="dxa"/>
              </w:tblCellMar>
              <w:tblLook w:val="04A0" w:firstRow="1" w:lastRow="0" w:firstColumn="1" w:lastColumn="0" w:noHBand="0" w:noVBand="1"/>
            </w:tblPr>
            <w:tblGrid>
              <w:gridCol w:w="6859"/>
            </w:tblGrid>
            <w:tr w:rsidR="00B5405E" w14:paraId="2EE08D87" w14:textId="77777777" w:rsidTr="000A4B5F">
              <w:trPr>
                <w:tblCellSpacing w:w="0" w:type="dxa"/>
                <w:jc w:val="center"/>
              </w:trPr>
              <w:tc>
                <w:tcPr>
                  <w:tcW w:w="0" w:type="auto"/>
                  <w:vAlign w:val="center"/>
                  <w:hideMark/>
                </w:tcPr>
                <w:p w14:paraId="49315D55" w14:textId="77777777" w:rsidR="00B5405E" w:rsidRDefault="00B5405E" w:rsidP="000A4B5F">
                  <w:pPr>
                    <w:pStyle w:val="Heading1"/>
                    <w:jc w:val="center"/>
                    <w:rPr>
                      <w:rFonts w:ascii="Arial" w:hAnsi="Arial" w:cs="Arial"/>
                      <w:color w:val="000000"/>
                      <w:sz w:val="40"/>
                      <w:szCs w:val="40"/>
                    </w:rPr>
                  </w:pPr>
                  <w:r>
                    <w:rPr>
                      <w:rFonts w:ascii="Arial" w:hAnsi="Arial" w:cs="Arial"/>
                      <w:color w:val="000000"/>
                      <w:sz w:val="40"/>
                      <w:szCs w:val="40"/>
                    </w:rPr>
                    <w:t>Electronic Harassment</w:t>
                  </w:r>
                </w:p>
                <w:p w14:paraId="05D6572E"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Advanced Electronic Security Co. performs Electronic Sweeping and Surveys, using the best possible Technical Surveillance Counter Measures (TSCM), to determine if you're being electronically harassed. We then recommend the proper course of action to eliminate the electronic harassment threat.</w:t>
                  </w:r>
                </w:p>
                <w:p w14:paraId="0ADB3643" w14:textId="77777777" w:rsidR="00B5405E" w:rsidRDefault="00B5405E" w:rsidP="000A4B5F">
                  <w:pPr>
                    <w:pStyle w:val="Heading4"/>
                    <w:rPr>
                      <w:rFonts w:ascii="Arial" w:hAnsi="Arial" w:cs="Arial"/>
                      <w:color w:val="000099"/>
                    </w:rPr>
                  </w:pPr>
                  <w:r>
                    <w:rPr>
                      <w:rFonts w:ascii="Arial" w:hAnsi="Arial" w:cs="Arial"/>
                      <w:color w:val="000099"/>
                    </w:rPr>
                    <w:t>What is Electronic Harassment?</w:t>
                  </w:r>
                </w:p>
                <w:p w14:paraId="16BD64CF" w14:textId="77777777" w:rsidR="00B5405E" w:rsidRDefault="00B5405E" w:rsidP="000A4B5F">
                  <w:pPr>
                    <w:pStyle w:val="Heading5"/>
                    <w:spacing w:before="60"/>
                    <w:rPr>
                      <w:rFonts w:ascii="Arial" w:hAnsi="Arial" w:cs="Arial"/>
                      <w:i/>
                      <w:iCs/>
                      <w:color w:val="000000"/>
                    </w:rPr>
                  </w:pPr>
                  <w:r>
                    <w:rPr>
                      <w:rFonts w:ascii="Arial" w:hAnsi="Arial" w:cs="Arial"/>
                      <w:i/>
                      <w:iCs/>
                      <w:color w:val="000000"/>
                    </w:rPr>
                    <w:t>If someone uses any electronic device to aid them in invading your person or property for the purpose of gathering information illegally, or for the purpose of causing harm, this is Electronic Harassment.</w:t>
                  </w:r>
                </w:p>
                <w:p w14:paraId="7AD12313" w14:textId="77777777" w:rsidR="00B5405E" w:rsidRDefault="00B5405E" w:rsidP="000A4B5F">
                  <w:pPr>
                    <w:pStyle w:val="Heading6"/>
                    <w:rPr>
                      <w:rFonts w:ascii="Arial" w:hAnsi="Arial" w:cs="Arial"/>
                      <w:color w:val="000000"/>
                    </w:rPr>
                  </w:pPr>
                  <w:r>
                    <w:rPr>
                      <w:rFonts w:ascii="Arial" w:hAnsi="Arial" w:cs="Arial"/>
                      <w:color w:val="000000"/>
                    </w:rPr>
                    <w:t>Electronic Harassment comes in many forms and types. We'll try to explain what they are and what to do about them below.</w:t>
                  </w:r>
                </w:p>
                <w:p w14:paraId="443B93DA"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Electronic Surveillance</w:t>
                  </w:r>
                  <w:r>
                    <w:rPr>
                      <w:rFonts w:ascii="Arial" w:hAnsi="Arial" w:cs="Arial"/>
                      <w:color w:val="000000"/>
                      <w:sz w:val="20"/>
                      <w:szCs w:val="20"/>
                    </w:rPr>
                    <w:br/>
                    <w:t xml:space="preserve">Electronic Surveillance is the imposed observation of a person's </w:t>
                  </w:r>
                  <w:r>
                    <w:rPr>
                      <w:rFonts w:ascii="Arial" w:hAnsi="Arial" w:cs="Arial"/>
                      <w:color w:val="000000"/>
                      <w:sz w:val="20"/>
                      <w:szCs w:val="20"/>
                    </w:rPr>
                    <w:lastRenderedPageBreak/>
                    <w:t xml:space="preserve">belongings, </w:t>
                  </w:r>
                  <w:proofErr w:type="gramStart"/>
                  <w:r>
                    <w:rPr>
                      <w:rFonts w:ascii="Arial" w:hAnsi="Arial" w:cs="Arial"/>
                      <w:color w:val="000000"/>
                      <w:sz w:val="20"/>
                      <w:szCs w:val="20"/>
                    </w:rPr>
                    <w:t>person</w:t>
                  </w:r>
                  <w:proofErr w:type="gramEnd"/>
                  <w:r>
                    <w:rPr>
                      <w:rFonts w:ascii="Arial" w:hAnsi="Arial" w:cs="Arial"/>
                      <w:color w:val="000000"/>
                      <w:sz w:val="20"/>
                      <w:szCs w:val="20"/>
                    </w:rPr>
                    <w:t xml:space="preserve"> or surroundings through the use of electronic listening devices, video recording or transmitting devices, spectral imaging through heat or infrared, sound or other radiation sources, and any other means of observing a person's actions, possessions or routines. Not all forms of surveillance use electronic devices and not all forms of surveillance are illegal or considered harassment. Simply observing someone using </w:t>
                  </w:r>
                  <w:proofErr w:type="gramStart"/>
                  <w:r>
                    <w:rPr>
                      <w:rFonts w:ascii="Arial" w:hAnsi="Arial" w:cs="Arial"/>
                      <w:color w:val="000000"/>
                      <w:sz w:val="20"/>
                      <w:szCs w:val="20"/>
                    </w:rPr>
                    <w:t>ones</w:t>
                  </w:r>
                  <w:proofErr w:type="gramEnd"/>
                  <w:r>
                    <w:rPr>
                      <w:rFonts w:ascii="Arial" w:hAnsi="Arial" w:cs="Arial"/>
                      <w:color w:val="000000"/>
                      <w:sz w:val="20"/>
                      <w:szCs w:val="20"/>
                    </w:rPr>
                    <w:t xml:space="preserve"> eyes is certainly also considered surveillance and is not illegal in and of itself. Surveillance has become quite advanced and will become more pervasive as our society progresses in technology. Micro recorders, covert hidden video cameras (such as pinhole cameras), ultra tiny microphones, micro transmitters, and other bugging devices are easy to get by anyone at spy novelty shops and online stores. For more on this subject, see</w:t>
                  </w:r>
                  <w:r>
                    <w:rPr>
                      <w:rStyle w:val="apple-converted-space"/>
                      <w:rFonts w:ascii="Arial" w:hAnsi="Arial" w:cs="Arial"/>
                      <w:color w:val="000000"/>
                      <w:sz w:val="20"/>
                      <w:szCs w:val="20"/>
                    </w:rPr>
                    <w:t> </w:t>
                  </w:r>
                  <w:hyperlink r:id="rId13" w:history="1">
                    <w:r>
                      <w:rPr>
                        <w:rStyle w:val="Hyperlink"/>
                        <w:rFonts w:ascii="Arial" w:hAnsi="Arial" w:cs="Arial"/>
                        <w:color w:val="454545"/>
                        <w:sz w:val="20"/>
                        <w:szCs w:val="20"/>
                      </w:rPr>
                      <w:t>Eavesdropping Threats</w:t>
                    </w:r>
                  </w:hyperlink>
                  <w:r>
                    <w:rPr>
                      <w:rStyle w:val="apple-converted-space"/>
                      <w:rFonts w:ascii="Arial" w:hAnsi="Arial" w:cs="Arial"/>
                      <w:color w:val="000000"/>
                      <w:sz w:val="20"/>
                      <w:szCs w:val="20"/>
                    </w:rPr>
                    <w:t> </w:t>
                  </w:r>
                  <w:r>
                    <w:rPr>
                      <w:rFonts w:ascii="Arial" w:hAnsi="Arial" w:cs="Arial"/>
                      <w:color w:val="000000"/>
                      <w:sz w:val="20"/>
                      <w:szCs w:val="20"/>
                    </w:rPr>
                    <w:t>for covert hidden camera pictures with additional information, and</w:t>
                  </w:r>
                  <w:r>
                    <w:rPr>
                      <w:rStyle w:val="apple-converted-space"/>
                      <w:rFonts w:ascii="Arial" w:hAnsi="Arial" w:cs="Arial"/>
                      <w:color w:val="000000"/>
                      <w:sz w:val="20"/>
                      <w:szCs w:val="20"/>
                    </w:rPr>
                    <w:t> </w:t>
                  </w:r>
                  <w:hyperlink r:id="rId14" w:history="1">
                    <w:r>
                      <w:rPr>
                        <w:rStyle w:val="Hyperlink"/>
                        <w:rFonts w:ascii="Arial" w:hAnsi="Arial" w:cs="Arial"/>
                        <w:color w:val="454545"/>
                        <w:sz w:val="20"/>
                        <w:szCs w:val="20"/>
                      </w:rPr>
                      <w:t>Electronic Surveillance</w:t>
                    </w:r>
                  </w:hyperlink>
                  <w:r>
                    <w:rPr>
                      <w:rStyle w:val="apple-converted-space"/>
                      <w:rFonts w:ascii="Arial" w:hAnsi="Arial" w:cs="Arial"/>
                      <w:color w:val="000000"/>
                      <w:sz w:val="20"/>
                      <w:szCs w:val="20"/>
                    </w:rPr>
                    <w:t> </w:t>
                  </w:r>
                  <w:r>
                    <w:rPr>
                      <w:rFonts w:ascii="Arial" w:hAnsi="Arial" w:cs="Arial"/>
                      <w:color w:val="000000"/>
                      <w:sz w:val="20"/>
                      <w:szCs w:val="20"/>
                    </w:rPr>
                    <w:t>page.</w:t>
                  </w:r>
                  <w:r>
                    <w:rPr>
                      <w:rStyle w:val="apple-converted-space"/>
                      <w:rFonts w:ascii="Arial" w:hAnsi="Arial" w:cs="Arial"/>
                      <w:color w:val="000000"/>
                      <w:sz w:val="20"/>
                      <w:szCs w:val="20"/>
                    </w:rPr>
                    <w:t> </w:t>
                  </w:r>
                </w:p>
                <w:p w14:paraId="3CA3E717"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Electronic Sabotage/Interference (Jamming)</w:t>
                  </w:r>
                  <w:r>
                    <w:rPr>
                      <w:rFonts w:ascii="Arial" w:hAnsi="Arial" w:cs="Arial"/>
                      <w:color w:val="000000"/>
                      <w:sz w:val="20"/>
                      <w:szCs w:val="20"/>
                    </w:rPr>
                    <w:br/>
                    <w:t>Electronic sabotage or interference is any sabotage that is intentionally configuring personal property to either be destroyed or malfunction. Any intentional interference such as electronic noise generators, sound generators, light generators, spark gap disrupters, or any other form of EMI (electromagnetic interference) which either destroys, disrupts, causes malfunction or loss of resources is deemed to be electronic harassment.</w:t>
                  </w:r>
                  <w:r>
                    <w:rPr>
                      <w:rStyle w:val="apple-converted-space"/>
                      <w:rFonts w:ascii="Arial" w:hAnsi="Arial" w:cs="Arial"/>
                      <w:color w:val="000000"/>
                      <w:sz w:val="20"/>
                      <w:szCs w:val="20"/>
                    </w:rPr>
                    <w:t> </w:t>
                  </w:r>
                </w:p>
                <w:p w14:paraId="76E52F79"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Directed Harmful High Energy Devices</w:t>
                  </w:r>
                  <w:r>
                    <w:rPr>
                      <w:rFonts w:ascii="Arial" w:hAnsi="Arial" w:cs="Arial"/>
                      <w:color w:val="000000"/>
                      <w:sz w:val="20"/>
                      <w:szCs w:val="20"/>
                    </w:rPr>
                    <w:br/>
                    <w:t xml:space="preserve">This is the most dangerous form of electronic harassment and is quite easy to implement against a person. Directed harmful high energy microwave devices and weapons can include such devices and equipment that are easily available almost anywhere in the World where there are people. Microwave ovens can be modified to focus and direct up to 1200 watts or more, depending on the model, of microwave energy at a person or property and are easy to produce. The results of an attack by a high energy device can be lethal, they can kill or at the least disable a human being or other animals. Attacks from high energy microwave weapons leave blisters, cause internal bruising and/or bleeding, stimulate cancer, cause cataracts, encourage tumors to grow, generate boils, or leave red patches on the skin. Directed Harmful High Energy Weapons will have effective ranges from the point of contact to several hundred </w:t>
                  </w:r>
                  <w:r>
                    <w:rPr>
                      <w:rFonts w:ascii="Arial" w:hAnsi="Arial" w:cs="Arial"/>
                      <w:color w:val="000000"/>
                      <w:sz w:val="20"/>
                      <w:szCs w:val="20"/>
                    </w:rPr>
                    <w:lastRenderedPageBreak/>
                    <w:t>yards.</w:t>
                  </w:r>
                  <w:r>
                    <w:rPr>
                      <w:rStyle w:val="apple-converted-space"/>
                      <w:rFonts w:ascii="Arial" w:hAnsi="Arial" w:cs="Arial"/>
                      <w:color w:val="000000"/>
                      <w:sz w:val="20"/>
                      <w:szCs w:val="20"/>
                    </w:rPr>
                    <w:t> </w:t>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Containers/UBF8T346G9.ms/WebArchiveCopyPasteTempFiles/com.microsoft.Word/oven_weapon.jpg"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3877F27D" wp14:editId="6C9E7B93">
                        <wp:extent cx="2794635" cy="2157730"/>
                        <wp:effectExtent l="0" t="0" r="0" b="1270"/>
                        <wp:docPr id="134" name="Picture 1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4635" cy="2157730"/>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t xml:space="preserve">Directed Harmful High Energy Weapons can be used to destroy electronic devices and cause severe interference in computers and alarm systems which can allow forced entry or destruction of vital data. Radar guns are available from surplus stores most anywhere and can be obtained from ex-military sources or even police departments. Radar gun power outputs range from </w:t>
                  </w:r>
                  <w:proofErr w:type="gramStart"/>
                  <w:r>
                    <w:rPr>
                      <w:rFonts w:ascii="Arial" w:hAnsi="Arial" w:cs="Arial"/>
                      <w:color w:val="000000"/>
                      <w:sz w:val="20"/>
                      <w:szCs w:val="20"/>
                    </w:rPr>
                    <w:t>a two or three watts</w:t>
                  </w:r>
                  <w:proofErr w:type="gramEnd"/>
                  <w:r>
                    <w:rPr>
                      <w:rFonts w:ascii="Arial" w:hAnsi="Arial" w:cs="Arial"/>
                      <w:color w:val="000000"/>
                      <w:sz w:val="20"/>
                      <w:szCs w:val="20"/>
                    </w:rPr>
                    <w:t xml:space="preserve"> to 3 Megawatts! Portable radar guns range in size from small </w:t>
                  </w:r>
                  <w:proofErr w:type="gramStart"/>
                  <w:r>
                    <w:rPr>
                      <w:rFonts w:ascii="Arial" w:hAnsi="Arial" w:cs="Arial"/>
                      <w:color w:val="000000"/>
                      <w:sz w:val="20"/>
                      <w:szCs w:val="20"/>
                    </w:rPr>
                    <w:t>hand held</w:t>
                  </w:r>
                  <w:proofErr w:type="gramEnd"/>
                  <w:r>
                    <w:rPr>
                      <w:rFonts w:ascii="Arial" w:hAnsi="Arial" w:cs="Arial"/>
                      <w:color w:val="000000"/>
                      <w:sz w:val="20"/>
                      <w:szCs w:val="20"/>
                    </w:rPr>
                    <w:t xml:space="preserve"> devices to vehicle mounted long range high power models. These devices have very long ranges due to their greater power, higher </w:t>
                  </w:r>
                  <w:proofErr w:type="gramStart"/>
                  <w:r>
                    <w:rPr>
                      <w:rFonts w:ascii="Arial" w:hAnsi="Arial" w:cs="Arial"/>
                      <w:color w:val="000000"/>
                      <w:sz w:val="20"/>
                      <w:szCs w:val="20"/>
                    </w:rPr>
                    <w:t>frequencies</w:t>
                  </w:r>
                  <w:proofErr w:type="gramEnd"/>
                  <w:r>
                    <w:rPr>
                      <w:rFonts w:ascii="Arial" w:hAnsi="Arial" w:cs="Arial"/>
                      <w:color w:val="000000"/>
                      <w:sz w:val="20"/>
                      <w:szCs w:val="20"/>
                    </w:rPr>
                    <w:t xml:space="preserve"> and shorter wavelength. Radar guns emit long or short pulses of high energy capable of causing instant damage or death to </w:t>
                  </w:r>
                  <w:proofErr w:type="gramStart"/>
                  <w:r>
                    <w:rPr>
                      <w:rFonts w:ascii="Arial" w:hAnsi="Arial" w:cs="Arial"/>
                      <w:color w:val="000000"/>
                      <w:sz w:val="20"/>
                      <w:szCs w:val="20"/>
                    </w:rPr>
                    <w:t>living</w:t>
                  </w:r>
                  <w:proofErr w:type="gramEnd"/>
                  <w:r>
                    <w:rPr>
                      <w:rFonts w:ascii="Arial" w:hAnsi="Arial" w:cs="Arial"/>
                      <w:color w:val="000000"/>
                      <w:sz w:val="20"/>
                      <w:szCs w:val="20"/>
                    </w:rPr>
                    <w:t xml:space="preserve"> creatures. Semiconductor destruction or malfunction, brain damage &amp; stopping vehicles are other uses for these devices. Other forms of directed harmful high energy include devices such as tasers, klystron guns (radar guns), ion beam guns, plasma pulse guns, soliton bombs, and many more devices.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Containers/UBF8T346G9.ms/WebArchiveCopyPasteTempFiles/com.microsoft.Word/emp_rifle_comp.jpg"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16F7B243" wp14:editId="377E718F">
                        <wp:extent cx="5943600" cy="1257935"/>
                        <wp:effectExtent l="0" t="0" r="0" b="0"/>
                        <wp:docPr id="133" name="Picture 1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257935"/>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br/>
                    <w:t xml:space="preserve">Directional Microwave EMP Rifle (PARTIAL KIT) Partial kit (shown above). This partial kit will include a 50,000W (yes it says 50KW) Watt X-band military microwave magnetron with complete spec sheets from two manufacturers and operational information to make it work (about 30 pages), EMP rifle plans (over 49 pages), and qty:3 (12KV @ 1A) rectifiers. A device such as this can be made the size of a super soaker water gun, it operates at 9.2GHz and with a properly tuned horn antenna will have an effective range of over 300 yards (possibly more with larger antenna). Such a device could possibly cause semiconductors to burn out, microprocessors to malfunction, inductors to counter induce and create CEMF, induce RF noise, cause ionization of air or gases, cause junction rectification and erase computer data on hard drives, disk and </w:t>
                  </w:r>
                  <w:proofErr w:type="gramStart"/>
                  <w:r>
                    <w:rPr>
                      <w:rFonts w:ascii="Arial" w:hAnsi="Arial" w:cs="Arial"/>
                      <w:color w:val="000000"/>
                      <w:sz w:val="20"/>
                      <w:szCs w:val="20"/>
                    </w:rPr>
                    <w:t>solid state</w:t>
                  </w:r>
                  <w:proofErr w:type="gramEnd"/>
                  <w:r>
                    <w:rPr>
                      <w:rFonts w:ascii="Arial" w:hAnsi="Arial" w:cs="Arial"/>
                      <w:color w:val="000000"/>
                      <w:sz w:val="20"/>
                      <w:szCs w:val="20"/>
                    </w:rPr>
                    <w:t xml:space="preserve"> device. Operating such a device may </w:t>
                  </w:r>
                  <w:r>
                    <w:rPr>
                      <w:rFonts w:ascii="Arial" w:hAnsi="Arial" w:cs="Arial"/>
                      <w:color w:val="000000"/>
                      <w:sz w:val="20"/>
                      <w:szCs w:val="20"/>
                    </w:rPr>
                    <w:lastRenderedPageBreak/>
                    <w:t>be in violation of State or Federal Laws, consult your Local authority before operating such a device. UPS GROUND SHIPPING ONLY DUE TO INTENSE MAGNETIC FIELD FROM MAGNETRON. Do not purchase this kit if it is illegal to own or operate in your area. (This kit is real and available on the internet. The above photo and description was taken directly from an internet website, but we will not tell you where to find it!)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Containers/UBF8T346G9.ms/WebArchiveCopyPasteTempFiles/com.microsoft.Word/weapon_effects.jpg"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08D73DCA" wp14:editId="446A22C2">
                        <wp:extent cx="5943600" cy="3397250"/>
                        <wp:effectExtent l="0" t="0" r="0" b="635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97250"/>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fldChar w:fldCharType="begin"/>
                  </w:r>
                  <w:r>
                    <w:rPr>
                      <w:rFonts w:ascii="Arial" w:hAnsi="Arial" w:cs="Arial"/>
                      <w:color w:val="000000"/>
                      <w:sz w:val="20"/>
                      <w:szCs w:val="20"/>
                    </w:rPr>
                    <w:instrText xml:space="preserve"> INCLUDEPICTURE "/Users/iloveemiliaclarke/Library/Group Containers/UBF8T346G9.ms/WebArchiveCopyPasteTempFiles/com.microsoft.Word/active_denial_beam.gif"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36C4450B" wp14:editId="2299854C">
                        <wp:extent cx="5943600" cy="3414395"/>
                        <wp:effectExtent l="0" t="0" r="0" b="1905"/>
                        <wp:docPr id="131" name="Picture 131" descr="Active Denial Wea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Active Denial Weap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414395"/>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br/>
                    <w:t>Directed energy weapon for "Active Denial" is now being deployed by the military.</w:t>
                  </w:r>
                </w:p>
                <w:p w14:paraId="515B3828"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Voice/Data/Image induction</w:t>
                  </w:r>
                  <w:r>
                    <w:rPr>
                      <w:rFonts w:ascii="Arial" w:hAnsi="Arial" w:cs="Arial"/>
                      <w:color w:val="000000"/>
                      <w:sz w:val="20"/>
                      <w:szCs w:val="20"/>
                    </w:rPr>
                    <w:br/>
                    <w:t xml:space="preserve">This form of electronic harassment causes an individual to think they are </w:t>
                  </w:r>
                  <w:proofErr w:type="gramStart"/>
                  <w:r>
                    <w:rPr>
                      <w:rFonts w:ascii="Arial" w:hAnsi="Arial" w:cs="Arial"/>
                      <w:color w:val="000000"/>
                      <w:sz w:val="20"/>
                      <w:szCs w:val="20"/>
                    </w:rPr>
                    <w:t>loosing</w:t>
                  </w:r>
                  <w:proofErr w:type="gramEnd"/>
                  <w:r>
                    <w:rPr>
                      <w:rFonts w:ascii="Arial" w:hAnsi="Arial" w:cs="Arial"/>
                      <w:color w:val="000000"/>
                      <w:sz w:val="20"/>
                      <w:szCs w:val="20"/>
                    </w:rPr>
                    <w:t xml:space="preserve"> their mind or that they have a mental illness. There are 3 known methods of imposing VDI induction.</w:t>
                  </w:r>
                </w:p>
                <w:p w14:paraId="33863278"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Containers/UBF8T346G9.ms/WebArchiveCopyPasteTempFiles/com.microsoft.Word/steeple.jpg"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769B8754" wp14:editId="47A38FBC">
                        <wp:extent cx="1520825" cy="2280920"/>
                        <wp:effectExtent l="0" t="0" r="3175" b="5080"/>
                        <wp:docPr id="130" name="Picture 130" descr="Mircrowave transmitter is hidden in this church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Mircrowave transmitter is hidden in this church tow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0825" cy="2280920"/>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b/>
                      <w:bCs/>
                      <w:color w:val="000000"/>
                      <w:sz w:val="20"/>
                      <w:szCs w:val="20"/>
                    </w:rPr>
                    <w:t>Microwave Carrier ULF-UHF Induction Method.</w:t>
                  </w:r>
                  <w:r>
                    <w:rPr>
                      <w:rStyle w:val="apple-converted-space"/>
                      <w:rFonts w:ascii="Arial" w:hAnsi="Arial" w:cs="Arial"/>
                      <w:color w:val="000000"/>
                      <w:sz w:val="20"/>
                      <w:szCs w:val="20"/>
                    </w:rPr>
                    <w:t> </w:t>
                  </w:r>
                  <w:r>
                    <w:rPr>
                      <w:rFonts w:ascii="Arial" w:hAnsi="Arial" w:cs="Arial"/>
                      <w:color w:val="000000"/>
                      <w:sz w:val="20"/>
                      <w:szCs w:val="20"/>
                    </w:rPr>
                    <w:t xml:space="preserve">This method utilizes a modulated microwave signal with either an audio, video, or other form of signal or even data may be used. The microwave energy with the VDI (Voice/Data/Image) carrier signal is then directed to the target area or individual. The reaction to this modulated microwave energy from one individual to another will usually be slightly different making it very difficult to diagnose as electronic harassment. The Voice/Data/Image induction form of harassment causes victims to hear voices in their heads or see random images or lights. Similar </w:t>
                  </w:r>
                  <w:r>
                    <w:rPr>
                      <w:rFonts w:ascii="Arial" w:hAnsi="Arial" w:cs="Arial"/>
                      <w:color w:val="000000"/>
                      <w:sz w:val="20"/>
                      <w:szCs w:val="20"/>
                    </w:rPr>
                    <w:lastRenderedPageBreak/>
                    <w:t>technology was developed to enable communication between humans and dolphins or even was purported to be used by secret agencies for the purposes of mind reading and control. A device known as the wireless neurophone has been patented along with other such devices that perform similar functions. A microwave carrier ULF-UHF induction device can be placed at a targets location and operated and monitored remotely. Transmission locations can be concealed in the same ways that cell telephone transmission sites so that they cannot be identified easily. See</w:t>
                  </w:r>
                  <w:r>
                    <w:rPr>
                      <w:rStyle w:val="apple-converted-space"/>
                      <w:rFonts w:ascii="Arial" w:hAnsi="Arial" w:cs="Arial"/>
                      <w:color w:val="000000"/>
                      <w:sz w:val="20"/>
                      <w:szCs w:val="20"/>
                    </w:rPr>
                    <w:t> </w:t>
                  </w:r>
                  <w:r>
                    <w:rPr>
                      <w:rFonts w:ascii="Arial" w:hAnsi="Arial" w:cs="Arial"/>
                      <w:b/>
                      <w:bCs/>
                      <w:color w:val="000000"/>
                      <w:sz w:val="20"/>
                      <w:szCs w:val="20"/>
                    </w:rPr>
                    <w:t>Stealth</w:t>
                  </w:r>
                  <w:r>
                    <w:rPr>
                      <w:rStyle w:val="apple-converted-space"/>
                      <w:rFonts w:ascii="Arial" w:hAnsi="Arial" w:cs="Arial"/>
                      <w:color w:val="000000"/>
                      <w:sz w:val="20"/>
                      <w:szCs w:val="20"/>
                    </w:rPr>
                    <w:t> </w:t>
                  </w:r>
                  <w:r>
                    <w:rPr>
                      <w:rFonts w:ascii="Arial" w:hAnsi="Arial" w:cs="Arial"/>
                      <w:color w:val="000000"/>
                      <w:sz w:val="20"/>
                      <w:szCs w:val="20"/>
                    </w:rPr>
                    <w:t>for some examples of the way cell antennas can be hidden in plain sight.</w:t>
                  </w:r>
                </w:p>
                <w:p w14:paraId="3E4AFA90"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Direct Contact Induction Method.</w:t>
                  </w:r>
                  <w:r>
                    <w:rPr>
                      <w:rStyle w:val="apple-converted-space"/>
                      <w:rFonts w:ascii="Arial" w:hAnsi="Arial" w:cs="Arial"/>
                      <w:color w:val="000000"/>
                      <w:sz w:val="20"/>
                      <w:szCs w:val="20"/>
                    </w:rPr>
                    <w:t> </w:t>
                  </w:r>
                  <w:r>
                    <w:rPr>
                      <w:rFonts w:ascii="Arial" w:hAnsi="Arial" w:cs="Arial"/>
                      <w:color w:val="000000"/>
                      <w:sz w:val="20"/>
                      <w:szCs w:val="20"/>
                    </w:rPr>
                    <w:t>This method requires direct skin contact of the subject. Voice/Data/Image induction (VDI) is induced through the skin, using the natural ability of the skin to conduct energy. The DCI method uses a simple high voltage D.C. carrier, which is modulated with the VDI signal and is coupled to the subject body using capacitive skin pads. The contacts need to contact any part of the skin anywhere on the body. The signal is received and interpreted by the nerves below the skin surface and sent to the brain which processes the information signals, causing the images or sounds or data to appear to the target without the actual use of their eyes or ears. A similar device is also known as the neurophone. There are many patents for similar devices. Evidence of unauthorized use on someone is two or more circular red marks on the skin or two or more blisters.</w:t>
                  </w:r>
                </w:p>
                <w:p w14:paraId="5D7B3F67"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Magnetic Pulse Induction Method.</w:t>
                  </w:r>
                  <w:r>
                    <w:rPr>
                      <w:rStyle w:val="apple-converted-space"/>
                      <w:rFonts w:ascii="Arial" w:hAnsi="Arial" w:cs="Arial"/>
                      <w:color w:val="000000"/>
                      <w:sz w:val="20"/>
                      <w:szCs w:val="20"/>
                    </w:rPr>
                    <w:t> </w:t>
                  </w:r>
                  <w:r>
                    <w:rPr>
                      <w:rFonts w:ascii="Arial" w:hAnsi="Arial" w:cs="Arial"/>
                      <w:color w:val="000000"/>
                      <w:sz w:val="20"/>
                      <w:szCs w:val="20"/>
                    </w:rPr>
                    <w:t xml:space="preserve">The neurons within the nerves and human brain are very sensitive to magnetic fields. The MPI method uses an induction coil to induce a low to medium magnetic field in and around the brain causing the neurons to misroute, slow down or revert. This form of electronic VDI harassment is often diagnosed as EMI (electromagnetic interference) sensitivity, which is </w:t>
                  </w:r>
                  <w:proofErr w:type="gramStart"/>
                  <w:r>
                    <w:rPr>
                      <w:rFonts w:ascii="Arial" w:hAnsi="Arial" w:cs="Arial"/>
                      <w:color w:val="000000"/>
                      <w:sz w:val="20"/>
                      <w:szCs w:val="20"/>
                    </w:rPr>
                    <w:t>similar to</w:t>
                  </w:r>
                  <w:proofErr w:type="gramEnd"/>
                  <w:r>
                    <w:rPr>
                      <w:rFonts w:ascii="Arial" w:hAnsi="Arial" w:cs="Arial"/>
                      <w:color w:val="000000"/>
                      <w:sz w:val="20"/>
                      <w:szCs w:val="20"/>
                    </w:rPr>
                    <w:t xml:space="preserve"> someone getting headaches from prolonged usage of cellular phones or nausea from being around power lines for extended periods of time. Magnetic Pulse Induction Method may be employed by using a device implanted within the targets home or surroundings and can be operated remotely.</w:t>
                  </w:r>
                </w:p>
                <w:p w14:paraId="5C3C2B22"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b/>
                      <w:bCs/>
                      <w:color w:val="000000"/>
                      <w:sz w:val="20"/>
                      <w:szCs w:val="20"/>
                    </w:rPr>
                    <w:t>Radiation</w:t>
                  </w:r>
                  <w:r>
                    <w:rPr>
                      <w:rFonts w:ascii="Arial" w:hAnsi="Arial" w:cs="Arial"/>
                      <w:color w:val="000000"/>
                      <w:sz w:val="20"/>
                      <w:szCs w:val="20"/>
                    </w:rPr>
                    <w:br/>
                    <w:t xml:space="preserve">Radiation is a very common form of harassment. A potential harasser can easily buy an old x-ray gun from a surplus dealer and with only slight modifications use it to bombard a target with deadly amounts of x-ray radiation. Radiation devices can be battery powered and used for long periods of time. High exposure to x-ray radiation will cause tumors, brain disorders, mental illness, tremors, headaches, cataracts, seizures or even death. Radiation harassment is usually done over long periods of time, ranging from days to years,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induce harm. Radiation harassers can also get various radioactive materials such as thorium nitrate, plutonium oxide, uranium nitrate, and uranyl nitrite. Using radioactive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a harasser can cause a terrible and agonizing death.</w:t>
                  </w:r>
                  <w:r>
                    <w:rPr>
                      <w:rStyle w:val="apple-converted-space"/>
                      <w:rFonts w:ascii="Arial" w:hAnsi="Arial" w:cs="Arial"/>
                      <w:color w:val="000000"/>
                      <w:sz w:val="20"/>
                      <w:szCs w:val="20"/>
                    </w:rPr>
                    <w:t> </w:t>
                  </w:r>
                </w:p>
                <w:p w14:paraId="0B4F9398" w14:textId="77777777" w:rsidR="00B5405E" w:rsidRDefault="00B5405E" w:rsidP="00B5405E">
                  <w:pPr>
                    <w:numPr>
                      <w:ilvl w:val="0"/>
                      <w:numId w:val="1"/>
                    </w:numPr>
                    <w:spacing w:before="60" w:after="240"/>
                    <w:rPr>
                      <w:rFonts w:ascii="Arial" w:hAnsi="Arial" w:cs="Arial"/>
                      <w:color w:val="000000"/>
                      <w:sz w:val="20"/>
                      <w:szCs w:val="20"/>
                    </w:rPr>
                  </w:pPr>
                  <w:r>
                    <w:rPr>
                      <w:rFonts w:ascii="Arial" w:hAnsi="Arial" w:cs="Arial"/>
                      <w:b/>
                      <w:bCs/>
                      <w:color w:val="000000"/>
                      <w:sz w:val="20"/>
                      <w:szCs w:val="20"/>
                    </w:rPr>
                    <w:lastRenderedPageBreak/>
                    <w:t>Implants</w:t>
                  </w:r>
                  <w:r>
                    <w:rPr>
                      <w:rFonts w:ascii="Arial" w:hAnsi="Arial" w:cs="Arial"/>
                      <w:color w:val="000000"/>
                      <w:sz w:val="20"/>
                      <w:szCs w:val="20"/>
                    </w:rPr>
                    <w:br/>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Containers/UBF8T346G9.ms/WebArchiveCopyPasteTempFiles/com.microsoft.Word/bigchip.jpg"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68CE00A0" wp14:editId="41FAF874">
                        <wp:extent cx="3051175" cy="2085340"/>
                        <wp:effectExtent l="0" t="0" r="0" b="0"/>
                        <wp:docPr id="129" name="Picture 129" descr="A picture containing fruit, edible seed,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A picture containing fruit, edible seed, slice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1175" cy="2085340"/>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t>Implants are without a doubt the most invasive form of harassment. Electronic implants consist of transmitters, ESF generators, micro-neurophonic transceivers, tracking devices and other micro sized devices designed to cause harassment by tracking or controlling movement and thought. The most common implant was designed many years ago and is still used to this day. It consists of a unit that is powered by bodily fluids and is capable of transmitting voice signals, high voltage pulses, emitting a small tracking beacon signal, or other unspecified uses (mind control).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Containers/UBF8T346G9.ms/WebArchiveCopyPasteTempFiles/com.microsoft.Word/injecter_close.jpg"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541A5D6B" wp14:editId="127EC590">
                        <wp:extent cx="3246755" cy="1109345"/>
                        <wp:effectExtent l="0" t="0" r="444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6755" cy="1109345"/>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t>  </w:t>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Containers/UBF8T346G9.ms/WebArchiveCopyPasteTempFiles/com.microsoft.Word/fingers.jpg"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246DEA2C" wp14:editId="27BD710E">
                        <wp:extent cx="1551305" cy="1109345"/>
                        <wp:effectExtent l="0" t="0" r="0" b="0"/>
                        <wp:docPr id="127" name="Picture 12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Graphical user inter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1305" cy="1109345"/>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br/>
                  </w:r>
                  <w:r>
                    <w:rPr>
                      <w:rFonts w:ascii="Arial" w:hAnsi="Arial" w:cs="Arial"/>
                      <w:color w:val="000000"/>
                      <w:sz w:val="20"/>
                      <w:szCs w:val="20"/>
                    </w:rPr>
                    <w:lastRenderedPageBreak/>
                    <w:fldChar w:fldCharType="begin"/>
                  </w:r>
                  <w:r>
                    <w:rPr>
                      <w:rFonts w:ascii="Arial" w:hAnsi="Arial" w:cs="Arial"/>
                      <w:color w:val="000000"/>
                      <w:sz w:val="20"/>
                      <w:szCs w:val="20"/>
                    </w:rPr>
                    <w:instrText xml:space="preserve"> INCLUDEPICTURE "/Users/iloveemiliaclarke/Library/Group Containers/UBF8T346G9.ms/WebArchiveCopyPasteTempFiles/com.microsoft.Word/injecter_compare.jpg"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29A6DC1C" wp14:editId="0156F697">
                        <wp:extent cx="3338830" cy="1849120"/>
                        <wp:effectExtent l="0" t="0" r="1270" b="5080"/>
                        <wp:docPr id="126" name="Picture 12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A picture containing 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8830" cy="1849120"/>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t>  </w:t>
                  </w: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Containers/UBF8T346G9.ms/WebArchiveCopyPasteTempFiles/com.microsoft.Word/components.jpg"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003EBF39" wp14:editId="023AA250">
                        <wp:extent cx="3811905" cy="2209165"/>
                        <wp:effectExtent l="0" t="0" r="0" b="635"/>
                        <wp:docPr id="125" name="Picture 12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Timeline&#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1905" cy="2209165"/>
                                </a:xfrm>
                                <a:prstGeom prst="rect">
                                  <a:avLst/>
                                </a:prstGeom>
                                <a:noFill/>
                                <a:ln>
                                  <a:noFill/>
                                </a:ln>
                              </pic:spPr>
                            </pic:pic>
                          </a:graphicData>
                        </a:graphic>
                      </wp:inline>
                    </w:drawing>
                  </w:r>
                  <w:r>
                    <w:rPr>
                      <w:rFonts w:ascii="Arial" w:hAnsi="Arial" w:cs="Arial"/>
                      <w:color w:val="000000"/>
                      <w:sz w:val="20"/>
                      <w:szCs w:val="20"/>
                    </w:rPr>
                    <w:fldChar w:fldCharType="end"/>
                  </w:r>
                </w:p>
                <w:tbl>
                  <w:tblPr>
                    <w:tblW w:w="9000" w:type="dxa"/>
                    <w:tblCellSpacing w:w="0" w:type="dxa"/>
                    <w:tblInd w:w="720" w:type="dxa"/>
                    <w:tblCellMar>
                      <w:left w:w="0" w:type="dxa"/>
                      <w:right w:w="0" w:type="dxa"/>
                    </w:tblCellMar>
                    <w:tblLook w:val="04A0" w:firstRow="1" w:lastRow="0" w:firstColumn="1" w:lastColumn="0" w:noHBand="0" w:noVBand="1"/>
                  </w:tblPr>
                  <w:tblGrid>
                    <w:gridCol w:w="3905"/>
                    <w:gridCol w:w="32"/>
                    <w:gridCol w:w="2002"/>
                  </w:tblGrid>
                  <w:tr w:rsidR="00B5405E" w14:paraId="0A6F7A83" w14:textId="77777777" w:rsidTr="000A4B5F">
                    <w:trPr>
                      <w:tblCellSpacing w:w="0" w:type="dxa"/>
                    </w:trPr>
                    <w:tc>
                      <w:tcPr>
                        <w:tcW w:w="5100" w:type="dxa"/>
                        <w:vAlign w:val="center"/>
                        <w:hideMark/>
                      </w:tcPr>
                      <w:p w14:paraId="06DDD257" w14:textId="77777777" w:rsidR="00B5405E" w:rsidRDefault="00B5405E" w:rsidP="000A4B5F">
                        <w:pPr>
                          <w:rPr>
                            <w:rFonts w:ascii="Times New Roman" w:hAnsi="Times New Roman" w:cs="Times New Roman"/>
                          </w:rPr>
                        </w:pPr>
                        <w:r>
                          <w:fldChar w:fldCharType="begin"/>
                        </w:r>
                        <w:r>
                          <w:instrText xml:space="preserve"> INCLUDEPICTURE "/Users/iloveemiliaclarke/Library/Group Containers/UBF8T346G9.ms/WebArchiveCopyPasteTempFiles/com.microsoft.Word/biochip.jpg" \* MERGEFORMATINET </w:instrText>
                        </w:r>
                        <w:r>
                          <w:fldChar w:fldCharType="separate"/>
                        </w:r>
                        <w:r>
                          <w:rPr>
                            <w:noProof/>
                          </w:rPr>
                          <w:drawing>
                            <wp:inline distT="0" distB="0" distL="0" distR="0" wp14:anchorId="1E71834F" wp14:editId="03C72A2C">
                              <wp:extent cx="4315460" cy="2959100"/>
                              <wp:effectExtent l="0" t="0" r="2540" b="0"/>
                              <wp:docPr id="124" name="Picture 124" descr="A close-up of a circuit 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A close-up of a circuit board&#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5460" cy="2959100"/>
                                      </a:xfrm>
                                      <a:prstGeom prst="rect">
                                        <a:avLst/>
                                      </a:prstGeom>
                                      <a:noFill/>
                                      <a:ln>
                                        <a:noFill/>
                                      </a:ln>
                                    </pic:spPr>
                                  </pic:pic>
                                </a:graphicData>
                              </a:graphic>
                            </wp:inline>
                          </w:drawing>
                        </w:r>
                        <w:r>
                          <w:fldChar w:fldCharType="end"/>
                        </w:r>
                      </w:p>
                    </w:tc>
                    <w:tc>
                      <w:tcPr>
                        <w:tcW w:w="150" w:type="dxa"/>
                        <w:vAlign w:val="center"/>
                        <w:hideMark/>
                      </w:tcPr>
                      <w:p w14:paraId="06DAF5DA" w14:textId="77777777" w:rsidR="00B5405E" w:rsidRDefault="00B5405E" w:rsidP="000A4B5F">
                        <w:r>
                          <w:t> </w:t>
                        </w:r>
                      </w:p>
                    </w:tc>
                    <w:tc>
                      <w:tcPr>
                        <w:tcW w:w="3750" w:type="dxa"/>
                        <w:vAlign w:val="center"/>
                        <w:hideMark/>
                      </w:tcPr>
                      <w:p w14:paraId="1916600C"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Newest version of a biochip implant. For more information about this chip go to</w:t>
                        </w:r>
                        <w:r>
                          <w:rPr>
                            <w:rFonts w:ascii="Arial" w:hAnsi="Arial" w:cs="Arial"/>
                            <w:color w:val="000000"/>
                            <w:sz w:val="20"/>
                            <w:szCs w:val="20"/>
                          </w:rPr>
                          <w:br/>
                        </w:r>
                        <w:hyperlink r:id="rId26" w:tgtFrame="_blank" w:history="1">
                          <w:r>
                            <w:rPr>
                              <w:rStyle w:val="Hyperlink"/>
                              <w:rFonts w:ascii="Arial" w:eastAsiaTheme="majorEastAsia" w:hAnsi="Arial" w:cs="Arial"/>
                              <w:color w:val="454545"/>
                              <w:sz w:val="14"/>
                              <w:szCs w:val="14"/>
                            </w:rPr>
                            <w:t>http://www.nasatech.com/Briefs//May99/ARC14280.html</w:t>
                          </w:r>
                        </w:hyperlink>
                      </w:p>
                    </w:tc>
                  </w:tr>
                </w:tbl>
                <w:p w14:paraId="71BBB85F" w14:textId="77777777" w:rsidR="00B5405E" w:rsidRDefault="00B5405E" w:rsidP="00B5405E">
                  <w:pPr>
                    <w:numPr>
                      <w:ilvl w:val="0"/>
                      <w:numId w:val="1"/>
                    </w:numPr>
                    <w:spacing w:before="60" w:after="100" w:afterAutospacing="1"/>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br/>
                  </w:r>
                </w:p>
                <w:p w14:paraId="499D0AF9" w14:textId="77777777" w:rsidR="00B5405E" w:rsidRDefault="00B5405E" w:rsidP="00B5405E">
                  <w:pPr>
                    <w:pStyle w:val="NormalWeb"/>
                    <w:numPr>
                      <w:ilvl w:val="0"/>
                      <w:numId w:val="1"/>
                    </w:numPr>
                    <w:rPr>
                      <w:rFonts w:ascii="Arial" w:hAnsi="Arial" w:cs="Arial"/>
                      <w:color w:val="000000"/>
                      <w:sz w:val="20"/>
                      <w:szCs w:val="20"/>
                    </w:rPr>
                  </w:pPr>
                  <w:r>
                    <w:rPr>
                      <w:rFonts w:ascii="Arial" w:hAnsi="Arial" w:cs="Arial"/>
                      <w:color w:val="000000"/>
                      <w:sz w:val="20"/>
                      <w:szCs w:val="20"/>
                    </w:rPr>
                    <w:t xml:space="preserve">Millions may be carrying microchips in their bodies worldwide. The Safe Medical Devices Act, which became a law in 1990, requires </w:t>
                  </w:r>
                  <w:r>
                    <w:rPr>
                      <w:rFonts w:ascii="Arial" w:hAnsi="Arial" w:cs="Arial"/>
                      <w:color w:val="000000"/>
                      <w:sz w:val="20"/>
                      <w:szCs w:val="20"/>
                    </w:rPr>
                    <w:lastRenderedPageBreak/>
                    <w:t>USA manufacturers of implants and medical devices, to adopt a method for identifying and tracking their products permanently implanted in humans, and to keep track of the recipients, in case malfunctions arise. Breast implants, pacemakers, replacement heart valves and prosthetic devices implanted in millions worldwide are all to be tracked. And one of the methods used to track these devices is implanting microchips which store data about the manufacturer, the surgeon, the date of implant, etc.</w:t>
                  </w:r>
                </w:p>
                <w:p w14:paraId="28BAD30B" w14:textId="77777777" w:rsidR="00B5405E" w:rsidRDefault="00B5405E" w:rsidP="00B5405E">
                  <w:pPr>
                    <w:numPr>
                      <w:ilvl w:val="0"/>
                      <w:numId w:val="1"/>
                    </w:numPr>
                    <w:spacing w:before="60" w:after="240"/>
                    <w:rPr>
                      <w:rFonts w:ascii="Arial" w:hAnsi="Arial" w:cs="Arial"/>
                      <w:color w:val="000000"/>
                      <w:sz w:val="20"/>
                      <w:szCs w:val="20"/>
                    </w:rPr>
                  </w:pPr>
                  <w:r>
                    <w:rPr>
                      <w:rFonts w:ascii="Arial" w:hAnsi="Arial" w:cs="Arial"/>
                      <w:b/>
                      <w:bCs/>
                      <w:color w:val="000000"/>
                      <w:sz w:val="20"/>
                      <w:szCs w:val="20"/>
                    </w:rPr>
                    <w:t>Laser Harassment Devices</w:t>
                  </w:r>
                  <w:r>
                    <w:rPr>
                      <w:rFonts w:ascii="Arial" w:hAnsi="Arial" w:cs="Arial"/>
                      <w:color w:val="000000"/>
                      <w:sz w:val="20"/>
                      <w:szCs w:val="20"/>
                    </w:rPr>
                    <w:br/>
                  </w:r>
                  <w:r>
                    <w:rPr>
                      <w:rFonts w:ascii="Arial" w:hAnsi="Arial" w:cs="Arial"/>
                      <w:color w:val="000000"/>
                      <w:sz w:val="20"/>
                      <w:szCs w:val="20"/>
                    </w:rPr>
                    <w:br/>
                    <w:t xml:space="preserve">The use of simple, easy to procure lasers to harass or "Dazzle" a subject is becoming more prevalent. Subjects of this type of harassment have reported seeing "little red dots" on their curtains, through their windows or on themselves. There have been numerous reports of people being momentarily blinded by red lights (red lasers) while they were driving in their cars. Some of these incidents have resulted in traffic accidents, although no permanent blindness has yet to be reported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being "spotted".</w:t>
                  </w:r>
                </w:p>
                <w:p w14:paraId="223F05A5" w14:textId="77777777" w:rsidR="00B5405E" w:rsidRDefault="00B5405E" w:rsidP="000A4B5F">
                  <w:pPr>
                    <w:spacing w:before="60" w:after="100" w:afterAutospacing="1"/>
                    <w:ind w:left="720"/>
                    <w:jc w:val="center"/>
                    <w:rPr>
                      <w:rFonts w:ascii="Arial" w:hAnsi="Arial" w:cs="Arial"/>
                      <w:color w:val="000000"/>
                      <w:sz w:val="20"/>
                      <w:szCs w:val="20"/>
                    </w:rPr>
                  </w:pPr>
                  <w:r>
                    <w:rPr>
                      <w:rFonts w:ascii="Arial" w:hAnsi="Arial" w:cs="Arial"/>
                      <w:color w:val="000000"/>
                      <w:sz w:val="20"/>
                      <w:szCs w:val="20"/>
                    </w:rPr>
                    <w:fldChar w:fldCharType="begin"/>
                  </w:r>
                  <w:r>
                    <w:rPr>
                      <w:rFonts w:ascii="Arial" w:hAnsi="Arial" w:cs="Arial"/>
                      <w:color w:val="000000"/>
                      <w:sz w:val="20"/>
                      <w:szCs w:val="20"/>
                    </w:rPr>
                    <w:instrText xml:space="preserve"> INCLUDEPICTURE "/Users/iloveemiliaclarke/Library/Group Containers/UBF8T346G9.ms/WebArchiveCopyPasteTempFiles/com.microsoft.Word/laser_scope.jpg"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0AA97D81" wp14:editId="23407516">
                        <wp:extent cx="5075555" cy="3811905"/>
                        <wp:effectExtent l="0" t="0" r="4445" b="0"/>
                        <wp:docPr id="123" name="Picture 123" descr="Laser 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Laser Scop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5555" cy="3811905"/>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br/>
                    <w:t>Laser gun sight, zoom rifle scope, 3-axis adjustable tripod head</w:t>
                  </w:r>
                  <w:r>
                    <w:rPr>
                      <w:rFonts w:ascii="Arial" w:hAnsi="Arial" w:cs="Arial"/>
                      <w:color w:val="000000"/>
                      <w:sz w:val="20"/>
                      <w:szCs w:val="20"/>
                    </w:rPr>
                    <w:br/>
                    <w:t>The parts that make this device can be purchased at any gun store</w:t>
                  </w:r>
                  <w:r>
                    <w:rPr>
                      <w:rFonts w:ascii="Arial" w:hAnsi="Arial" w:cs="Arial"/>
                      <w:color w:val="000000"/>
                      <w:sz w:val="20"/>
                      <w:szCs w:val="20"/>
                    </w:rPr>
                    <w:br/>
                    <w:t>and the tripod is a standard issue camera tripod.</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fldChar w:fldCharType="begin"/>
                  </w:r>
                  <w:r>
                    <w:rPr>
                      <w:rFonts w:ascii="Arial" w:hAnsi="Arial" w:cs="Arial"/>
                      <w:color w:val="000000"/>
                      <w:sz w:val="20"/>
                      <w:szCs w:val="20"/>
                    </w:rPr>
                    <w:instrText xml:space="preserve"> INCLUDEPICTURE "/Users/iloveemiliaclarke/Library/Group Containers/UBF8T346G9.ms/WebArchiveCopyPasteTempFiles/com.microsoft.Word/laser_golfscope.jpg" \* MERGEFORMATINET </w:instrText>
                  </w:r>
                  <w:r>
                    <w:rPr>
                      <w:rFonts w:ascii="Arial" w:hAnsi="Arial" w:cs="Arial"/>
                      <w:color w:val="000000"/>
                      <w:sz w:val="20"/>
                      <w:szCs w:val="20"/>
                    </w:rPr>
                    <w:fldChar w:fldCharType="separate"/>
                  </w:r>
                  <w:r>
                    <w:rPr>
                      <w:rFonts w:ascii="Arial" w:hAnsi="Arial" w:cs="Arial"/>
                      <w:noProof/>
                      <w:color w:val="000000"/>
                      <w:sz w:val="20"/>
                      <w:szCs w:val="20"/>
                    </w:rPr>
                    <w:drawing>
                      <wp:inline distT="0" distB="0" distL="0" distR="0" wp14:anchorId="7AD8A1CF" wp14:editId="63C473B7">
                        <wp:extent cx="3811905" cy="2856230"/>
                        <wp:effectExtent l="0" t="0" r="0" b="1270"/>
                        <wp:docPr id="122" name="Picture 122" descr="Laser golf 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Laser golf scop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1905" cy="2856230"/>
                                </a:xfrm>
                                <a:prstGeom prst="rect">
                                  <a:avLst/>
                                </a:prstGeom>
                                <a:noFill/>
                                <a:ln>
                                  <a:noFill/>
                                </a:ln>
                              </pic:spPr>
                            </pic:pic>
                          </a:graphicData>
                        </a:graphic>
                      </wp:inline>
                    </w:drawing>
                  </w:r>
                  <w:r>
                    <w:rPr>
                      <w:rFonts w:ascii="Arial" w:hAnsi="Arial" w:cs="Arial"/>
                      <w:color w:val="000000"/>
                      <w:sz w:val="20"/>
                      <w:szCs w:val="20"/>
                    </w:rPr>
                    <w:fldChar w:fldCharType="end"/>
                  </w:r>
                  <w:r>
                    <w:rPr>
                      <w:rFonts w:ascii="Arial" w:hAnsi="Arial" w:cs="Arial"/>
                      <w:color w:val="000000"/>
                      <w:sz w:val="20"/>
                      <w:szCs w:val="20"/>
                    </w:rPr>
                    <w:br/>
                    <w:t>Hand-held unit with laser gun sight and golf scope</w:t>
                  </w:r>
                </w:p>
                <w:p w14:paraId="66C84AB4" w14:textId="77777777" w:rsidR="00B5405E" w:rsidRDefault="00D255C2" w:rsidP="000A4B5F">
                  <w:pPr>
                    <w:rPr>
                      <w:rFonts w:ascii="Times New Roman" w:hAnsi="Times New Roman" w:cs="Times New Roman"/>
                    </w:rPr>
                  </w:pPr>
                  <w:r>
                    <w:rPr>
                      <w:noProof/>
                    </w:rPr>
                    <w:pict w14:anchorId="02981484">
                      <v:rect id="_x0000_i1029" alt="" style="width:280.8pt;height:.05pt;mso-width-percent:0;mso-height-percent:0;mso-width-percent:0;mso-height-percent:0" o:hrpct="600" o:hralign="center" o:hrstd="t" o:hr="t" fillcolor="#a0a0a0" stroked="f"/>
                    </w:pict>
                  </w:r>
                </w:p>
                <w:p w14:paraId="2CE6CB56"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United States Patent 5,629,678</w:t>
                  </w:r>
                  <w:r>
                    <w:rPr>
                      <w:rFonts w:ascii="Arial" w:hAnsi="Arial" w:cs="Arial"/>
                      <w:color w:val="000000"/>
                      <w:sz w:val="20"/>
                      <w:szCs w:val="20"/>
                    </w:rPr>
                    <w:br/>
                  </w:r>
                  <w:proofErr w:type="gramStart"/>
                  <w:r>
                    <w:rPr>
                      <w:rFonts w:ascii="Arial" w:hAnsi="Arial" w:cs="Arial"/>
                      <w:color w:val="000000"/>
                      <w:sz w:val="20"/>
                      <w:szCs w:val="20"/>
                    </w:rPr>
                    <w:t>Gargano ,</w:t>
                  </w:r>
                  <w:proofErr w:type="gramEnd"/>
                  <w:r>
                    <w:rPr>
                      <w:rFonts w:ascii="Arial" w:hAnsi="Arial" w:cs="Arial"/>
                      <w:color w:val="000000"/>
                      <w:sz w:val="20"/>
                      <w:szCs w:val="20"/>
                    </w:rPr>
                    <w:t xml:space="preserve"> et al. May 13, 1997</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Personal tracking and recovery system</w:t>
                  </w:r>
                  <w:r>
                    <w:rPr>
                      <w:rFonts w:ascii="Arial" w:hAnsi="Arial" w:cs="Arial"/>
                      <w:color w:val="000000"/>
                      <w:sz w:val="20"/>
                      <w:szCs w:val="20"/>
                    </w:rPr>
                    <w:br/>
                  </w:r>
                  <w:r>
                    <w:rPr>
                      <w:rFonts w:ascii="Arial" w:hAnsi="Arial" w:cs="Arial"/>
                      <w:color w:val="000000"/>
                      <w:sz w:val="20"/>
                      <w:szCs w:val="20"/>
                    </w:rPr>
                    <w:br/>
                    <w:t>Abstract</w:t>
                  </w:r>
                  <w:r>
                    <w:rPr>
                      <w:rFonts w:ascii="Arial" w:hAnsi="Arial" w:cs="Arial"/>
                      <w:color w:val="000000"/>
                      <w:sz w:val="20"/>
                      <w:szCs w:val="20"/>
                    </w:rPr>
                    <w:br/>
                    <w:t xml:space="preserve">Apparatus for tracking and recovering humans utilizes an implantable transceiver incorporating a power supply and actuation system allowing the unit to remain implanted and functional for years without maintenance. The implanted transmitter may be remotely </w:t>
                  </w:r>
                  <w:proofErr w:type="gramStart"/>
                  <w:r>
                    <w:rPr>
                      <w:rFonts w:ascii="Arial" w:hAnsi="Arial" w:cs="Arial"/>
                      <w:color w:val="000000"/>
                      <w:sz w:val="20"/>
                      <w:szCs w:val="20"/>
                    </w:rPr>
                    <w:t>actuated, or</w:t>
                  </w:r>
                  <w:proofErr w:type="gramEnd"/>
                  <w:r>
                    <w:rPr>
                      <w:rFonts w:ascii="Arial" w:hAnsi="Arial" w:cs="Arial"/>
                      <w:color w:val="000000"/>
                      <w:sz w:val="20"/>
                      <w:szCs w:val="20"/>
                    </w:rPr>
                    <w:t xml:space="preserve"> actuated by the implantee. Power for the remote-activated receiver is generated electromechanically through the movement of body muscle. The device is small enough to be implanted in a child, facilitating use as a safeguard against kidnapping, and has a transmission range which also makes it suitable for wilderness sporting activities. A novel biological monitoring feature allows the device to be used to facilitate prompt medical dispatch in the event of heart attack or similar medical emergency. A novel sensation-feedback feature allows the implantee to control and actuate the device with certainty.</w:t>
                  </w:r>
                  <w:r>
                    <w:rPr>
                      <w:rFonts w:ascii="Arial" w:hAnsi="Arial" w:cs="Arial"/>
                      <w:color w:val="000000"/>
                      <w:sz w:val="20"/>
                      <w:szCs w:val="20"/>
                    </w:rPr>
                    <w:br/>
                  </w:r>
                  <w:hyperlink r:id="rId29" w:history="1">
                    <w:r>
                      <w:rPr>
                        <w:rStyle w:val="Hyperlink"/>
                        <w:rFonts w:ascii="Arial" w:eastAsiaTheme="majorEastAsia" w:hAnsi="Arial" w:cs="Arial"/>
                        <w:color w:val="454545"/>
                        <w:sz w:val="20"/>
                        <w:szCs w:val="20"/>
                      </w:rPr>
                      <w:t>Read The Complete Patent Information</w:t>
                    </w:r>
                  </w:hyperlink>
                </w:p>
                <w:p w14:paraId="2D1363F5" w14:textId="77777777" w:rsidR="00B5405E" w:rsidRDefault="00D255C2" w:rsidP="000A4B5F">
                  <w:pPr>
                    <w:rPr>
                      <w:rFonts w:ascii="Times New Roman" w:hAnsi="Times New Roman" w:cs="Times New Roman"/>
                    </w:rPr>
                  </w:pPr>
                  <w:r>
                    <w:rPr>
                      <w:noProof/>
                    </w:rPr>
                    <w:pict w14:anchorId="05A241C4">
                      <v:rect id="_x0000_i1028" alt="" style="width:280.8pt;height:1.5pt;mso-width-percent:0;mso-height-percent:0;mso-width-percent:0;mso-height-percent:0" o:hrpct="600" o:hralign="center" o:hrstd="t" o:hr="t" fillcolor="#a0a0a0" stroked="f"/>
                    </w:pict>
                  </w:r>
                </w:p>
                <w:p w14:paraId="5BEE6CF1" w14:textId="77777777" w:rsidR="00B5405E" w:rsidRDefault="00B5405E" w:rsidP="000A4B5F">
                  <w:r>
                    <w:lastRenderedPageBreak/>
                    <w:fldChar w:fldCharType="begin"/>
                  </w:r>
                  <w:r>
                    <w:instrText xml:space="preserve"> INCLUDEPICTURE "/Users/iloveemiliaclarke/Library/Group Containers/UBF8T346G9.ms/WebArchiveCopyPasteTempFiles/com.microsoft.Word/iridium_satellite_640.jpg" \* MERGEFORMATINET </w:instrText>
                  </w:r>
                  <w:r>
                    <w:fldChar w:fldCharType="separate"/>
                  </w:r>
                  <w:r>
                    <w:rPr>
                      <w:noProof/>
                    </w:rPr>
                    <w:drawing>
                      <wp:inline distT="0" distB="0" distL="0" distR="0" wp14:anchorId="6ED6685C" wp14:editId="326E955F">
                        <wp:extent cx="5943600" cy="5394960"/>
                        <wp:effectExtent l="0" t="0" r="0" b="2540"/>
                        <wp:docPr id="121" name="Picture 121" desc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yste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394960"/>
                                </a:xfrm>
                                <a:prstGeom prst="rect">
                                  <a:avLst/>
                                </a:prstGeom>
                                <a:noFill/>
                                <a:ln>
                                  <a:noFill/>
                                </a:ln>
                              </pic:spPr>
                            </pic:pic>
                          </a:graphicData>
                        </a:graphic>
                      </wp:inline>
                    </w:drawing>
                  </w:r>
                  <w:r>
                    <w:fldChar w:fldCharType="end"/>
                  </w:r>
                </w:p>
                <w:p w14:paraId="64D64991"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 xml:space="preserve">This is one of 66 </w:t>
                  </w:r>
                  <w:proofErr w:type="gramStart"/>
                  <w:r>
                    <w:rPr>
                      <w:rFonts w:ascii="Arial" w:hAnsi="Arial" w:cs="Arial"/>
                      <w:color w:val="000000"/>
                      <w:sz w:val="20"/>
                      <w:szCs w:val="20"/>
                    </w:rPr>
                    <w:t>low-earth</w:t>
                  </w:r>
                  <w:proofErr w:type="gramEnd"/>
                  <w:r>
                    <w:rPr>
                      <w:rFonts w:ascii="Arial" w:hAnsi="Arial" w:cs="Arial"/>
                      <w:color w:val="000000"/>
                      <w:sz w:val="20"/>
                      <w:szCs w:val="20"/>
                    </w:rPr>
                    <w:t xml:space="preserve"> orbiting (LEO) satellites comprising the Iridium satellite system. The original company went </w:t>
                  </w:r>
                  <w:proofErr w:type="gramStart"/>
                  <w:r>
                    <w:rPr>
                      <w:rFonts w:ascii="Arial" w:hAnsi="Arial" w:cs="Arial"/>
                      <w:color w:val="000000"/>
                      <w:sz w:val="20"/>
                      <w:szCs w:val="20"/>
                    </w:rPr>
                    <w:t>bankrupt</w:t>
                  </w:r>
                  <w:proofErr w:type="gramEnd"/>
                  <w:r>
                    <w:rPr>
                      <w:rFonts w:ascii="Arial" w:hAnsi="Arial" w:cs="Arial"/>
                      <w:color w:val="000000"/>
                      <w:sz w:val="20"/>
                      <w:szCs w:val="20"/>
                    </w:rPr>
                    <w:t xml:space="preserve"> so the US Department of Defense assisted in making sure the system stayed in operation. The system is currently maintained by the Boeing Company.</w:t>
                  </w:r>
                </w:p>
                <w:p w14:paraId="0BD12EB9" w14:textId="77777777" w:rsidR="00B5405E" w:rsidRDefault="00B5405E" w:rsidP="000A4B5F">
                  <w:pPr>
                    <w:rPr>
                      <w:rFonts w:ascii="Times New Roman" w:hAnsi="Times New Roman" w:cs="Times New Roman"/>
                    </w:rPr>
                  </w:pPr>
                  <w:r>
                    <w:lastRenderedPageBreak/>
                    <w:fldChar w:fldCharType="begin"/>
                  </w:r>
                  <w:r>
                    <w:instrText xml:space="preserve"> INCLUDEPICTURE "/Users/iloveemiliaclarke/Library/Group Containers/UBF8T346G9.ms/WebArchiveCopyPasteTempFiles/com.microsoft.Word/iridium_spots_640.gif" \* MERGEFORMATINET </w:instrText>
                  </w:r>
                  <w:r>
                    <w:fldChar w:fldCharType="separate"/>
                  </w:r>
                  <w:r>
                    <w:rPr>
                      <w:noProof/>
                    </w:rPr>
                    <w:drawing>
                      <wp:inline distT="0" distB="0" distL="0" distR="0" wp14:anchorId="57653268" wp14:editId="604B91E7">
                        <wp:extent cx="5943600" cy="4771390"/>
                        <wp:effectExtent l="0" t="0" r="0" b="3810"/>
                        <wp:docPr id="120" name="Picture 120" descr="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over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771390"/>
                                </a:xfrm>
                                <a:prstGeom prst="rect">
                                  <a:avLst/>
                                </a:prstGeom>
                                <a:noFill/>
                                <a:ln>
                                  <a:noFill/>
                                </a:ln>
                              </pic:spPr>
                            </pic:pic>
                          </a:graphicData>
                        </a:graphic>
                      </wp:inline>
                    </w:drawing>
                  </w:r>
                  <w:r>
                    <w:fldChar w:fldCharType="end"/>
                  </w:r>
                  <w:r>
                    <w:br/>
                  </w:r>
                </w:p>
                <w:p w14:paraId="72FA2A06"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 xml:space="preserve">This is a diagram of the planetary coverage of the Iridium system. This system has </w:t>
                  </w:r>
                  <w:proofErr w:type="gramStart"/>
                  <w:r>
                    <w:rPr>
                      <w:rFonts w:ascii="Arial" w:hAnsi="Arial" w:cs="Arial"/>
                      <w:color w:val="000000"/>
                      <w:sz w:val="20"/>
                      <w:szCs w:val="20"/>
                    </w:rPr>
                    <w:t>transmit</w:t>
                  </w:r>
                  <w:proofErr w:type="gramEnd"/>
                  <w:r>
                    <w:rPr>
                      <w:rFonts w:ascii="Arial" w:hAnsi="Arial" w:cs="Arial"/>
                      <w:color w:val="000000"/>
                      <w:sz w:val="20"/>
                      <w:szCs w:val="20"/>
                    </w:rPr>
                    <w:t xml:space="preserve"> and receive coverage of the entire planet. Each circle is a coverage sector.</w:t>
                  </w:r>
                </w:p>
                <w:p w14:paraId="022B1894" w14:textId="77777777" w:rsidR="00B5405E" w:rsidRDefault="00D255C2" w:rsidP="000A4B5F">
                  <w:pPr>
                    <w:rPr>
                      <w:rFonts w:ascii="Times New Roman" w:hAnsi="Times New Roman" w:cs="Times New Roman"/>
                    </w:rPr>
                  </w:pPr>
                  <w:r>
                    <w:rPr>
                      <w:noProof/>
                    </w:rPr>
                    <w:pict w14:anchorId="4E2927C1">
                      <v:rect id="_x0000_i1027" alt="" style="width:280.8pt;height:1.5pt;mso-width-percent:0;mso-height-percent:0;mso-width-percent:0;mso-height-percent:0" o:hrpct="600" o:hralign="center" o:hrstd="t" o:hr="t" fillcolor="#a0a0a0" stroked="f"/>
                    </w:pict>
                  </w:r>
                </w:p>
                <w:p w14:paraId="4A5A8490" w14:textId="77777777" w:rsidR="00B5405E" w:rsidRDefault="00B5405E" w:rsidP="000A4B5F">
                  <w:pPr>
                    <w:pStyle w:val="NormalWeb"/>
                    <w:rPr>
                      <w:rFonts w:ascii="Arial" w:hAnsi="Arial" w:cs="Arial"/>
                      <w:color w:val="000000"/>
                      <w:sz w:val="20"/>
                      <w:szCs w:val="20"/>
                    </w:rPr>
                  </w:pPr>
                  <w:proofErr w:type="gramStart"/>
                  <w:r>
                    <w:rPr>
                      <w:rFonts w:ascii="Arial" w:hAnsi="Arial" w:cs="Arial"/>
                      <w:color w:val="000000"/>
                      <w:sz w:val="20"/>
                      <w:szCs w:val="20"/>
                    </w:rPr>
                    <w:t>Of course</w:t>
                  </w:r>
                  <w:proofErr w:type="gramEnd"/>
                  <w:r>
                    <w:rPr>
                      <w:rFonts w:ascii="Arial" w:hAnsi="Arial" w:cs="Arial"/>
                      <w:color w:val="000000"/>
                      <w:sz w:val="20"/>
                      <w:szCs w:val="20"/>
                    </w:rPr>
                    <w:t xml:space="preserve"> there are many other forms of electronic harassment not mentioned here, but the most common forms of electronic harassment that you may likely encounter have been covered. Please read</w:t>
                  </w:r>
                  <w:r>
                    <w:rPr>
                      <w:rStyle w:val="apple-converted-space"/>
                      <w:rFonts w:ascii="Arial" w:eastAsiaTheme="majorEastAsia" w:hAnsi="Arial" w:cs="Arial"/>
                      <w:color w:val="000000"/>
                      <w:sz w:val="20"/>
                      <w:szCs w:val="20"/>
                    </w:rPr>
                    <w:t> </w:t>
                  </w:r>
                  <w:hyperlink r:id="rId32" w:history="1">
                    <w:r>
                      <w:rPr>
                        <w:rStyle w:val="Hyperlink"/>
                        <w:rFonts w:ascii="Arial" w:eastAsiaTheme="majorEastAsia" w:hAnsi="Arial" w:cs="Arial"/>
                        <w:color w:val="454545"/>
                        <w:sz w:val="20"/>
                        <w:szCs w:val="20"/>
                      </w:rPr>
                      <w:t>Microwave Detection - Remote Mind Control Technology</w:t>
                    </w:r>
                  </w:hyperlink>
                  <w:r>
                    <w:rPr>
                      <w:rStyle w:val="apple-converted-space"/>
                      <w:rFonts w:ascii="Arial" w:eastAsiaTheme="majorEastAsia" w:hAnsi="Arial" w:cs="Arial"/>
                      <w:color w:val="000000"/>
                      <w:sz w:val="20"/>
                      <w:szCs w:val="20"/>
                    </w:rPr>
                    <w:t> </w:t>
                  </w:r>
                  <w:r>
                    <w:rPr>
                      <w:rFonts w:ascii="Arial" w:hAnsi="Arial" w:cs="Arial"/>
                      <w:color w:val="000000"/>
                      <w:sz w:val="20"/>
                      <w:szCs w:val="20"/>
                    </w:rPr>
                    <w:t>for more on this subject.</w:t>
                  </w:r>
                </w:p>
                <w:p w14:paraId="0D9C54E5" w14:textId="77777777" w:rsidR="00B5405E" w:rsidRDefault="00B5405E" w:rsidP="000A4B5F">
                  <w:pPr>
                    <w:pStyle w:val="Heading2"/>
                    <w:rPr>
                      <w:rFonts w:ascii="Arial" w:hAnsi="Arial" w:cs="Arial"/>
                      <w:color w:val="000000"/>
                      <w:sz w:val="32"/>
                      <w:szCs w:val="32"/>
                    </w:rPr>
                  </w:pPr>
                  <w:r>
                    <w:rPr>
                      <w:rFonts w:ascii="Arial" w:hAnsi="Arial" w:cs="Arial"/>
                      <w:color w:val="000000"/>
                      <w:sz w:val="32"/>
                      <w:szCs w:val="32"/>
                    </w:rPr>
                    <w:t>Symptoms of Electronic Radiation Exposure</w:t>
                  </w:r>
                </w:p>
                <w:p w14:paraId="417191BC" w14:textId="77777777" w:rsidR="00B5405E" w:rsidRDefault="00B5405E" w:rsidP="000A4B5F">
                  <w:pPr>
                    <w:pStyle w:val="body"/>
                    <w:ind w:left="630"/>
                    <w:rPr>
                      <w:rFonts w:ascii="Arial" w:hAnsi="Arial" w:cs="Arial"/>
                      <w:color w:val="000000"/>
                      <w:sz w:val="20"/>
                      <w:szCs w:val="20"/>
                    </w:rPr>
                  </w:pPr>
                  <w:r>
                    <w:rPr>
                      <w:rFonts w:ascii="Arial" w:hAnsi="Arial" w:cs="Arial"/>
                      <w:color w:val="000000"/>
                      <w:sz w:val="20"/>
                      <w:szCs w:val="20"/>
                    </w:rPr>
                    <w:t xml:space="preserve">Symptoms may include but are not limited to: Headache, eye irritation, dizziness, nausea, skin rash, facial swelling, weakness, fatigue, pain in joints and/or muscles, buzzing/ringing in ears, skin numbness, abdominal pressure and pain, breathing difficulty, </w:t>
                  </w:r>
                  <w:r>
                    <w:rPr>
                      <w:rFonts w:ascii="Arial" w:hAnsi="Arial" w:cs="Arial"/>
                      <w:color w:val="000000"/>
                      <w:sz w:val="20"/>
                      <w:szCs w:val="20"/>
                    </w:rPr>
                    <w:lastRenderedPageBreak/>
                    <w:t>irregular heartbeat, sexual stimulation and hearing voices (see</w:t>
                  </w:r>
                  <w:r>
                    <w:rPr>
                      <w:rStyle w:val="apple-converted-space"/>
                      <w:rFonts w:ascii="Arial" w:eastAsiaTheme="majorEastAsia" w:hAnsi="Arial" w:cs="Arial"/>
                      <w:color w:val="000000"/>
                      <w:sz w:val="20"/>
                      <w:szCs w:val="20"/>
                    </w:rPr>
                    <w:t> </w:t>
                  </w:r>
                  <w:hyperlink r:id="rId33" w:history="1">
                    <w:r>
                      <w:rPr>
                        <w:rStyle w:val="Hyperlink"/>
                        <w:rFonts w:ascii="Arial" w:eastAsiaTheme="majorEastAsia" w:hAnsi="Arial" w:cs="Arial"/>
                        <w:color w:val="454545"/>
                        <w:sz w:val="20"/>
                        <w:szCs w:val="20"/>
                      </w:rPr>
                      <w:t>Patent #4,858,612</w:t>
                    </w:r>
                  </w:hyperlink>
                  <w:r>
                    <w:rPr>
                      <w:rFonts w:ascii="Arial" w:hAnsi="Arial" w:cs="Arial"/>
                      <w:color w:val="000000"/>
                      <w:sz w:val="20"/>
                      <w:szCs w:val="20"/>
                    </w:rPr>
                    <w:t xml:space="preserve">). Additional symptoms have been reported in some individuals such as paralysis, balance problems, body and/or muscle spasms, convulsions, </w:t>
                  </w:r>
                  <w:proofErr w:type="gramStart"/>
                  <w:r>
                    <w:rPr>
                      <w:rFonts w:ascii="Arial" w:hAnsi="Arial" w:cs="Arial"/>
                      <w:color w:val="000000"/>
                      <w:sz w:val="20"/>
                      <w:szCs w:val="20"/>
                    </w:rPr>
                    <w:t>confusion,depression</w:t>
                  </w:r>
                  <w:proofErr w:type="gramEnd"/>
                  <w:r>
                    <w:rPr>
                      <w:rFonts w:ascii="Arial" w:hAnsi="Arial" w:cs="Arial"/>
                      <w:color w:val="000000"/>
                      <w:sz w:val="20"/>
                      <w:szCs w:val="20"/>
                    </w:rPr>
                    <w:t>, difficulty in concentrating, seizure, sleep disturbances, and memory difficulties.</w:t>
                  </w:r>
                </w:p>
                <w:p w14:paraId="3CF0AA25" w14:textId="77777777" w:rsidR="00B5405E" w:rsidRDefault="00B5405E" w:rsidP="000A4B5F">
                  <w:pPr>
                    <w:pStyle w:val="Heading2"/>
                    <w:rPr>
                      <w:rFonts w:ascii="Arial" w:hAnsi="Arial" w:cs="Arial"/>
                      <w:color w:val="000000"/>
                      <w:sz w:val="32"/>
                      <w:szCs w:val="32"/>
                    </w:rPr>
                  </w:pPr>
                  <w:r>
                    <w:rPr>
                      <w:rFonts w:ascii="Arial" w:hAnsi="Arial" w:cs="Arial"/>
                      <w:color w:val="000000"/>
                      <w:sz w:val="32"/>
                      <w:szCs w:val="32"/>
                    </w:rPr>
                    <w:t xml:space="preserve">What Can Be Done </w:t>
                  </w:r>
                  <w:proofErr w:type="gramStart"/>
                  <w:r>
                    <w:rPr>
                      <w:rFonts w:ascii="Arial" w:hAnsi="Arial" w:cs="Arial"/>
                      <w:color w:val="000000"/>
                      <w:sz w:val="32"/>
                      <w:szCs w:val="32"/>
                    </w:rPr>
                    <w:t>To</w:t>
                  </w:r>
                  <w:proofErr w:type="gramEnd"/>
                  <w:r>
                    <w:rPr>
                      <w:rFonts w:ascii="Arial" w:hAnsi="Arial" w:cs="Arial"/>
                      <w:color w:val="000000"/>
                      <w:sz w:val="32"/>
                      <w:szCs w:val="32"/>
                    </w:rPr>
                    <w:t xml:space="preserve"> Protect Against Electronic Harassment?</w:t>
                  </w:r>
                </w:p>
                <w:p w14:paraId="77BC26E7" w14:textId="77777777" w:rsidR="00B5405E" w:rsidRDefault="00B5405E" w:rsidP="000A4B5F">
                  <w:pPr>
                    <w:pStyle w:val="body"/>
                    <w:ind w:left="630"/>
                    <w:rPr>
                      <w:rFonts w:ascii="Arial" w:hAnsi="Arial" w:cs="Arial"/>
                      <w:color w:val="000000"/>
                      <w:sz w:val="20"/>
                      <w:szCs w:val="20"/>
                    </w:rPr>
                  </w:pPr>
                  <w:r>
                    <w:rPr>
                      <w:rFonts w:ascii="Arial" w:hAnsi="Arial" w:cs="Arial"/>
                      <w:color w:val="000000"/>
                      <w:sz w:val="20"/>
                      <w:szCs w:val="20"/>
                    </w:rPr>
                    <w:t xml:space="preserve">In a legal sense, there isn't too much that can be done. You could change your venue, </w:t>
                  </w:r>
                  <w:proofErr w:type="gramStart"/>
                  <w:r>
                    <w:rPr>
                      <w:rFonts w:ascii="Arial" w:hAnsi="Arial" w:cs="Arial"/>
                      <w:color w:val="000000"/>
                      <w:sz w:val="20"/>
                      <w:szCs w:val="20"/>
                    </w:rPr>
                    <w:t>relocate</w:t>
                  </w:r>
                  <w:proofErr w:type="gramEnd"/>
                  <w:r>
                    <w:rPr>
                      <w:rFonts w:ascii="Arial" w:hAnsi="Arial" w:cs="Arial"/>
                      <w:color w:val="000000"/>
                      <w:sz w:val="20"/>
                      <w:szCs w:val="20"/>
                    </w:rPr>
                    <w:t xml:space="preserve"> or move to avoid the harasser but this isn't usually a practical method for a variety of reasons.</w:t>
                  </w:r>
                  <w:r>
                    <w:rPr>
                      <w:rStyle w:val="apple-converted-space"/>
                      <w:rFonts w:ascii="Arial" w:eastAsiaTheme="majorEastAsia" w:hAnsi="Arial" w:cs="Arial"/>
                      <w:color w:val="000000"/>
                      <w:sz w:val="20"/>
                      <w:szCs w:val="20"/>
                    </w:rPr>
                    <w:t> </w:t>
                  </w:r>
                  <w:r>
                    <w:rPr>
                      <w:rFonts w:ascii="Arial" w:hAnsi="Arial" w:cs="Arial"/>
                      <w:color w:val="000000"/>
                      <w:sz w:val="20"/>
                      <w:szCs w:val="20"/>
                    </w:rPr>
                    <w:br/>
                    <w:t>For starters, the best thing to do is give us a call from a secure phone. We will conduct a sweep of the suspect areas to locate the source of the suspected harassment and then assist in a course of action to stop the harassment.</w:t>
                  </w:r>
                  <w:r>
                    <w:rPr>
                      <w:rFonts w:ascii="Arial" w:hAnsi="Arial" w:cs="Arial"/>
                      <w:color w:val="000000"/>
                      <w:sz w:val="20"/>
                      <w:szCs w:val="20"/>
                    </w:rPr>
                    <w:br/>
                    <w:t>Natural obstacles are cheap and effective in blocking most X-rays and microwave or RF (could be a radar gun) signals that a harasser might use. Mountains, caves, desert areas, and large lakes or oceans offer excellent protection and can block or distort most forms of electronic harassment.</w:t>
                  </w:r>
                  <w:r>
                    <w:rPr>
                      <w:rStyle w:val="apple-converted-space"/>
                      <w:rFonts w:ascii="Arial" w:eastAsiaTheme="majorEastAsia" w:hAnsi="Arial" w:cs="Arial"/>
                      <w:color w:val="000000"/>
                      <w:sz w:val="20"/>
                      <w:szCs w:val="20"/>
                    </w:rPr>
                    <w:t> </w:t>
                  </w:r>
                  <w:r>
                    <w:rPr>
                      <w:rFonts w:ascii="Arial" w:hAnsi="Arial" w:cs="Arial"/>
                      <w:color w:val="000000"/>
                      <w:sz w:val="20"/>
                      <w:szCs w:val="20"/>
                    </w:rPr>
                    <w:br/>
                    <w:t>Shielding signals with Passive or Active shielding can be an effective measure.</w:t>
                  </w:r>
                  <w:r>
                    <w:rPr>
                      <w:rFonts w:ascii="Arial" w:hAnsi="Arial" w:cs="Arial"/>
                      <w:color w:val="000000"/>
                      <w:sz w:val="20"/>
                      <w:szCs w:val="20"/>
                    </w:rPr>
                    <w:br/>
                    <w:t xml:space="preserve">If harassment is general to an area and not specifically directed to you, simply moving to another location is the easiest method to stop the harassment. If the harassment is specific to you, then you'll need to employ some sort of shield or cover, such as mountains or a cave. Shielding may be your only alternative to stop the harassment if you cannot employ natural obstacles or shields. Passive shielding is less expensive </w:t>
                  </w:r>
                  <w:proofErr w:type="gramStart"/>
                  <w:r>
                    <w:rPr>
                      <w:rFonts w:ascii="Arial" w:hAnsi="Arial" w:cs="Arial"/>
                      <w:color w:val="000000"/>
                      <w:sz w:val="20"/>
                      <w:szCs w:val="20"/>
                    </w:rPr>
                    <w:t>then</w:t>
                  </w:r>
                  <w:proofErr w:type="gramEnd"/>
                  <w:r>
                    <w:rPr>
                      <w:rFonts w:ascii="Arial" w:hAnsi="Arial" w:cs="Arial"/>
                      <w:color w:val="000000"/>
                      <w:sz w:val="20"/>
                      <w:szCs w:val="20"/>
                    </w:rPr>
                    <w:t xml:space="preserve"> Active shielding and consists of special metal materials designed to block high frequency RF energy, X-rays, etc. Active shielding uses sophisticated electronic equipment to jam, capture, redirect, distort or nullify the harmful energy.</w:t>
                  </w:r>
                </w:p>
                <w:p w14:paraId="082D677A" w14:textId="77777777" w:rsidR="00B5405E" w:rsidRDefault="00B5405E" w:rsidP="000A4B5F">
                  <w:pPr>
                    <w:pStyle w:val="body"/>
                    <w:ind w:left="630"/>
                    <w:rPr>
                      <w:rFonts w:ascii="Arial" w:hAnsi="Arial" w:cs="Arial"/>
                      <w:color w:val="000000"/>
                      <w:sz w:val="20"/>
                      <w:szCs w:val="20"/>
                    </w:rPr>
                  </w:pPr>
                  <w:r>
                    <w:rPr>
                      <w:rFonts w:ascii="Arial" w:hAnsi="Arial" w:cs="Arial"/>
                      <w:color w:val="000000"/>
                      <w:sz w:val="20"/>
                      <w:szCs w:val="20"/>
                    </w:rPr>
                    <w:t xml:space="preserve">It isn't legal for a private individual, a </w:t>
                  </w:r>
                  <w:proofErr w:type="gramStart"/>
                  <w:r>
                    <w:rPr>
                      <w:rFonts w:ascii="Arial" w:hAnsi="Arial" w:cs="Arial"/>
                      <w:color w:val="000000"/>
                      <w:sz w:val="20"/>
                      <w:szCs w:val="20"/>
                    </w:rPr>
                    <w:t>company</w:t>
                  </w:r>
                  <w:proofErr w:type="gramEnd"/>
                  <w:r>
                    <w:rPr>
                      <w:rFonts w:ascii="Arial" w:hAnsi="Arial" w:cs="Arial"/>
                      <w:color w:val="000000"/>
                      <w:sz w:val="20"/>
                      <w:szCs w:val="20"/>
                    </w:rPr>
                    <w:t xml:space="preserve"> or a corporation to use electronic harassment on you. The military and law enforcement, however, can use</w:t>
                  </w:r>
                  <w:r>
                    <w:rPr>
                      <w:rStyle w:val="apple-converted-space"/>
                      <w:rFonts w:ascii="Arial" w:eastAsiaTheme="majorEastAsia" w:hAnsi="Arial" w:cs="Arial"/>
                      <w:color w:val="000000"/>
                      <w:sz w:val="20"/>
                      <w:szCs w:val="20"/>
                    </w:rPr>
                    <w:t> </w:t>
                  </w:r>
                  <w:hyperlink r:id="rId34" w:tgtFrame="_blank" w:history="1">
                    <w:r>
                      <w:rPr>
                        <w:rStyle w:val="Hyperlink"/>
                        <w:rFonts w:ascii="Arial" w:eastAsiaTheme="majorEastAsia" w:hAnsi="Arial" w:cs="Arial"/>
                        <w:b/>
                        <w:bCs/>
                        <w:color w:val="454545"/>
                        <w:sz w:val="20"/>
                        <w:szCs w:val="20"/>
                      </w:rPr>
                      <w:t>non-lethal weapons</w:t>
                    </w:r>
                  </w:hyperlink>
                  <w:r>
                    <w:rPr>
                      <w:rStyle w:val="apple-converted-space"/>
                      <w:rFonts w:ascii="Arial" w:eastAsiaTheme="majorEastAsia" w:hAnsi="Arial" w:cs="Arial"/>
                      <w:color w:val="000000"/>
                      <w:sz w:val="20"/>
                      <w:szCs w:val="20"/>
                    </w:rPr>
                    <w:t> </w:t>
                  </w:r>
                  <w:r>
                    <w:rPr>
                      <w:rFonts w:ascii="Arial" w:hAnsi="Arial" w:cs="Arial"/>
                      <w:color w:val="000000"/>
                      <w:sz w:val="20"/>
                      <w:szCs w:val="20"/>
                    </w:rPr>
                    <w:t>(see</w:t>
                  </w:r>
                  <w:r>
                    <w:rPr>
                      <w:rStyle w:val="apple-converted-space"/>
                      <w:rFonts w:ascii="Arial" w:eastAsiaTheme="majorEastAsia" w:hAnsi="Arial" w:cs="Arial"/>
                      <w:color w:val="000000"/>
                      <w:sz w:val="20"/>
                      <w:szCs w:val="20"/>
                    </w:rPr>
                    <w:t> </w:t>
                  </w:r>
                  <w:hyperlink r:id="rId35" w:tgtFrame="_blank" w:history="1">
                    <w:r>
                      <w:rPr>
                        <w:rStyle w:val="Hyperlink"/>
                        <w:rFonts w:ascii="Arial" w:eastAsiaTheme="majorEastAsia" w:hAnsi="Arial" w:cs="Arial"/>
                        <w:color w:val="454545"/>
                        <w:sz w:val="20"/>
                        <w:szCs w:val="20"/>
                      </w:rPr>
                      <w:t>USC Title 50 Chapter 32 Section 1520a</w:t>
                    </w:r>
                  </w:hyperlink>
                  <w:r>
                    <w:rPr>
                      <w:rFonts w:ascii="Arial" w:hAnsi="Arial" w:cs="Arial"/>
                      <w:color w:val="000000"/>
                      <w:sz w:val="20"/>
                      <w:szCs w:val="20"/>
                    </w:rPr>
                    <w:t>).</w:t>
                  </w:r>
                  <w:r>
                    <w:rPr>
                      <w:rFonts w:ascii="Arial" w:hAnsi="Arial" w:cs="Arial"/>
                      <w:color w:val="000000"/>
                      <w:sz w:val="20"/>
                      <w:szCs w:val="20"/>
                    </w:rPr>
                    <w:br/>
                    <w:t>Further, testing of electronic equipment; discovering unauthorized electronic surveillance; training of intelligence personnel by officers the United States is allowed.</w:t>
                  </w:r>
                  <w:r>
                    <w:rPr>
                      <w:rFonts w:ascii="Arial" w:hAnsi="Arial" w:cs="Arial"/>
                      <w:color w:val="000000"/>
                      <w:sz w:val="20"/>
                      <w:szCs w:val="20"/>
                    </w:rPr>
                    <w:br/>
                  </w:r>
                  <w:hyperlink r:id="rId36" w:tgtFrame="_blank" w:history="1">
                    <w:r>
                      <w:rPr>
                        <w:rStyle w:val="Hyperlink"/>
                        <w:rFonts w:ascii="Arial" w:eastAsiaTheme="majorEastAsia" w:hAnsi="Arial" w:cs="Arial"/>
                        <w:color w:val="454545"/>
                        <w:sz w:val="20"/>
                        <w:szCs w:val="20"/>
                      </w:rPr>
                      <w:t>http://www4.law.cornell.edu/uscode/50/1805.html</w:t>
                    </w:r>
                  </w:hyperlink>
                  <w:r>
                    <w:rPr>
                      <w:rFonts w:ascii="Arial" w:hAnsi="Arial" w:cs="Arial"/>
                      <w:color w:val="000000"/>
                      <w:sz w:val="20"/>
                      <w:szCs w:val="20"/>
                    </w:rPr>
                    <w:br/>
                    <w:t>Notwithstanding any other provision of this subchapter, officers, employees, or agents of the United States are authorized in the normal course of their official duties to conduct electronic surveillance not targeted against the communications of any particular person or persons, under procedures approved by the Attorney General.</w:t>
                  </w:r>
                </w:p>
                <w:p w14:paraId="50E77B07" w14:textId="77777777" w:rsidR="00B5405E" w:rsidRDefault="00B5405E" w:rsidP="000A4B5F">
                  <w:pPr>
                    <w:rPr>
                      <w:rFonts w:ascii="Times New Roman" w:hAnsi="Times New Roman" w:cs="Times New Roman"/>
                    </w:rPr>
                  </w:pPr>
                  <w:r>
                    <w:rPr>
                      <w:noProof/>
                      <w:color w:val="454545"/>
                    </w:rPr>
                    <w:lastRenderedPageBreak/>
                    <w:drawing>
                      <wp:inline distT="0" distB="0" distL="0" distR="0" wp14:anchorId="06042ED3" wp14:editId="69850B7F">
                        <wp:extent cx="1900555" cy="1273810"/>
                        <wp:effectExtent l="0" t="0" r="4445" b="0"/>
                        <wp:docPr id="119" name="Picture 119" descr="Brain Tap Development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rain Tap Developments">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0555" cy="1273810"/>
                                </a:xfrm>
                                <a:prstGeom prst="rect">
                                  <a:avLst/>
                                </a:prstGeom>
                                <a:noFill/>
                                <a:ln>
                                  <a:noFill/>
                                </a:ln>
                              </pic:spPr>
                            </pic:pic>
                          </a:graphicData>
                        </a:graphic>
                      </wp:inline>
                    </w:drawing>
                  </w:r>
                </w:p>
                <w:p w14:paraId="5B678EDD"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Advanced Electronic Security Co. is an experienced and knowledgeable professional private investigative agency with the ability to find and then help you to eliminate Electronic Harassment. Advanced Electronic Security Co. is also a specialist in electronic surveillance and counter-surveillance. We only utilize the best and latest technology and techniques to assist and support victims of Electronic Harassment.</w:t>
                  </w:r>
                </w:p>
              </w:tc>
            </w:tr>
          </w:tbl>
          <w:p w14:paraId="77A23454" w14:textId="77777777" w:rsidR="00B5405E" w:rsidRDefault="00B5405E" w:rsidP="000A4B5F">
            <w:pPr>
              <w:jc w:val="center"/>
              <w:rPr>
                <w:rFonts w:ascii="-webkit-standard" w:hAnsi="-webkit-standard" w:cs="Times New Roman"/>
              </w:rPr>
            </w:pPr>
          </w:p>
        </w:tc>
        <w:tc>
          <w:tcPr>
            <w:tcW w:w="0" w:type="auto"/>
            <w:shd w:val="clear" w:color="auto" w:fill="FFFFFF"/>
            <w:hideMark/>
          </w:tcPr>
          <w:tbl>
            <w:tblPr>
              <w:tblW w:w="3600" w:type="dxa"/>
              <w:jc w:val="center"/>
              <w:tblCellSpacing w:w="0" w:type="dxa"/>
              <w:tblCellMar>
                <w:left w:w="0" w:type="dxa"/>
                <w:right w:w="0" w:type="dxa"/>
              </w:tblCellMar>
              <w:tblLook w:val="04A0" w:firstRow="1" w:lastRow="0" w:firstColumn="1" w:lastColumn="0" w:noHBand="0" w:noVBand="1"/>
            </w:tblPr>
            <w:tblGrid>
              <w:gridCol w:w="2501"/>
            </w:tblGrid>
            <w:tr w:rsidR="00B5405E" w14:paraId="399680AE" w14:textId="77777777" w:rsidTr="000A4B5F">
              <w:trPr>
                <w:tblCellSpacing w:w="0" w:type="dxa"/>
                <w:jc w:val="center"/>
              </w:trPr>
              <w:tc>
                <w:tcPr>
                  <w:tcW w:w="3600" w:type="dxa"/>
                  <w:vAlign w:val="center"/>
                  <w:hideMark/>
                </w:tcPr>
                <w:bookmarkStart w:id="0" w:name="c2c"/>
                <w:bookmarkEnd w:id="0"/>
                <w:p w14:paraId="24BE74E0" w14:textId="77777777" w:rsidR="00B5405E" w:rsidRDefault="00B5405E" w:rsidP="000A4B5F">
                  <w:r>
                    <w:lastRenderedPageBreak/>
                    <w:fldChar w:fldCharType="begin"/>
                  </w:r>
                  <w:r>
                    <w:instrText xml:space="preserve"> INCLUDEPICTURE "/Users/iloveemiliaclarke/Library/Group Containers/UBF8T346G9.ms/WebArchiveCopyPasteTempFiles/com.microsoft.Word/C2C_roger_080508.jpg" \* MERGEFORMATINET </w:instrText>
                  </w:r>
                  <w:r>
                    <w:fldChar w:fldCharType="separate"/>
                  </w:r>
                  <w:r>
                    <w:rPr>
                      <w:noProof/>
                    </w:rPr>
                    <w:drawing>
                      <wp:inline distT="0" distB="0" distL="0" distR="0" wp14:anchorId="301705D7" wp14:editId="7E47E8DC">
                        <wp:extent cx="3051175" cy="3051175"/>
                        <wp:effectExtent l="0" t="0" r="0" b="0"/>
                        <wp:docPr id="118" name="Picture 118" descr="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2c"/>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51175" cy="3051175"/>
                                </a:xfrm>
                                <a:prstGeom prst="rect">
                                  <a:avLst/>
                                </a:prstGeom>
                                <a:noFill/>
                                <a:ln>
                                  <a:noFill/>
                                </a:ln>
                              </pic:spPr>
                            </pic:pic>
                          </a:graphicData>
                        </a:graphic>
                      </wp:inline>
                    </w:drawing>
                  </w:r>
                  <w:r>
                    <w:fldChar w:fldCharType="end"/>
                  </w:r>
                </w:p>
              </w:tc>
            </w:tr>
            <w:tr w:rsidR="00B5405E" w14:paraId="15BD16A8" w14:textId="77777777" w:rsidTr="000A4B5F">
              <w:trPr>
                <w:tblCellSpacing w:w="0" w:type="dxa"/>
                <w:jc w:val="center"/>
              </w:trPr>
              <w:tc>
                <w:tcPr>
                  <w:tcW w:w="3600" w:type="dxa"/>
                  <w:noWrap/>
                  <w:hideMark/>
                </w:tcPr>
                <w:p w14:paraId="5DD35BBD" w14:textId="77777777" w:rsidR="00B5405E" w:rsidRDefault="00B5405E" w:rsidP="000A4B5F">
                  <w:r>
                    <w:lastRenderedPageBreak/>
                    <w:br/>
                  </w:r>
                  <w:r>
                    <w:fldChar w:fldCharType="begin"/>
                  </w:r>
                  <w:r>
                    <w:instrText xml:space="preserve"> INCLUDEPICTURE "/Users/iloveemiliaclarke/Library/Group Containers/UBF8T346G9.ms/WebArchiveCopyPasteTempFiles/com.microsoft.Word/listen_show.jpg" \* MERGEFORMATINET </w:instrText>
                  </w:r>
                  <w:r>
                    <w:fldChar w:fldCharType="separate"/>
                  </w:r>
                  <w:r>
                    <w:rPr>
                      <w:noProof/>
                    </w:rPr>
                    <w:drawing>
                      <wp:inline distT="0" distB="0" distL="0" distR="0" wp14:anchorId="27BD455F" wp14:editId="231B1452">
                        <wp:extent cx="3051175" cy="1520825"/>
                        <wp:effectExtent l="0" t="0" r="0" b="3175"/>
                        <wp:docPr id="117" name="Picture 117" descr="Coast 2 Coast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oast 2 Coast A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51175" cy="1520825"/>
                                </a:xfrm>
                                <a:prstGeom prst="rect">
                                  <a:avLst/>
                                </a:prstGeom>
                                <a:noFill/>
                                <a:ln>
                                  <a:noFill/>
                                </a:ln>
                              </pic:spPr>
                            </pic:pic>
                          </a:graphicData>
                        </a:graphic>
                      </wp:inline>
                    </w:drawing>
                  </w:r>
                  <w:r>
                    <w:fldChar w:fldCharType="end"/>
                  </w:r>
                  <w:r>
                    <w:br/>
                  </w:r>
                </w:p>
                <w:p w14:paraId="10735B46" w14:textId="77777777" w:rsidR="00B5405E" w:rsidRDefault="00B5405E" w:rsidP="000A4B5F">
                  <w:pPr>
                    <w:pStyle w:val="NormalWeb"/>
                    <w:rPr>
                      <w:rFonts w:ascii="Arial" w:hAnsi="Arial" w:cs="Arial"/>
                      <w:color w:val="000000"/>
                      <w:sz w:val="20"/>
                      <w:szCs w:val="20"/>
                    </w:rPr>
                  </w:pPr>
                  <w:r>
                    <w:rPr>
                      <w:rFonts w:ascii="Arial" w:hAnsi="Arial" w:cs="Arial"/>
                      <w:color w:val="000000"/>
                      <w:sz w:val="20"/>
                      <w:szCs w:val="20"/>
                    </w:rPr>
                    <w:t>C2Cam show 2008-8-5 With George Noory.</w:t>
                  </w:r>
                </w:p>
                <w:p w14:paraId="34813857" w14:textId="77777777" w:rsidR="00B5405E" w:rsidRDefault="00B5405E" w:rsidP="000A4B5F">
                  <w:pPr>
                    <w:rPr>
                      <w:rFonts w:ascii="Times New Roman" w:hAnsi="Times New Roman" w:cs="Times New Roman"/>
                    </w:rPr>
                  </w:pPr>
                  <w:r>
                    <w:br/>
                  </w:r>
                  <w:r>
                    <w:br/>
                  </w:r>
                  <w:hyperlink r:id="rId41" w:history="1">
                    <w:r>
                      <w:rPr>
                        <w:rStyle w:val="Hyperlink"/>
                        <w:color w:val="454545"/>
                      </w:rPr>
                      <w:t>downloadable link</w:t>
                    </w:r>
                  </w:hyperlink>
                  <w:r>
                    <w:rPr>
                      <w:rStyle w:val="apple-converted-space"/>
                    </w:rPr>
                    <w:t> </w:t>
                  </w:r>
                </w:p>
                <w:p w14:paraId="5C5B2603" w14:textId="77777777" w:rsidR="00B5405E" w:rsidRDefault="00D255C2" w:rsidP="000A4B5F">
                  <w:r>
                    <w:rPr>
                      <w:noProof/>
                    </w:rPr>
                    <w:pict w14:anchorId="60E75A37">
                      <v:rect id="_x0000_i1026" alt="" style="width:180pt;height:1.5pt;mso-width-percent:0;mso-height-percent:0;mso-width-percent:0;mso-height-percent:0" o:hrpct="0" o:hralign="center" o:hrstd="t" o:hrnoshade="t" o:hr="t" fillcolor="navy" stroked="f"/>
                    </w:pict>
                  </w:r>
                </w:p>
                <w:p w14:paraId="2FCE3B13" w14:textId="77777777" w:rsidR="00B5405E" w:rsidRDefault="00B5405E" w:rsidP="000A4B5F"/>
              </w:tc>
            </w:tr>
          </w:tbl>
          <w:p w14:paraId="121ADAD7" w14:textId="77777777" w:rsidR="00B5405E" w:rsidRDefault="00B5405E" w:rsidP="000A4B5F">
            <w:pPr>
              <w:rPr>
                <w:rFonts w:ascii="-webkit-standard" w:hAnsi="-webkit-standard"/>
              </w:rPr>
            </w:pPr>
          </w:p>
        </w:tc>
      </w:tr>
      <w:tr w:rsidR="00B5405E" w14:paraId="67CD9B5F" w14:textId="77777777" w:rsidTr="000A4B5F">
        <w:trPr>
          <w:tblCellSpacing w:w="0" w:type="dxa"/>
          <w:jc w:val="center"/>
        </w:trPr>
        <w:tc>
          <w:tcPr>
            <w:tcW w:w="0" w:type="auto"/>
            <w:gridSpan w:val="2"/>
            <w:shd w:val="clear" w:color="auto" w:fill="FFFFFF"/>
            <w:vAlign w:val="center"/>
            <w:hideMark/>
          </w:tcPr>
          <w:p w14:paraId="54B6F64D" w14:textId="77777777" w:rsidR="00B5405E" w:rsidRDefault="00B5405E" w:rsidP="000A4B5F">
            <w:pPr>
              <w:rPr>
                <w:rFonts w:ascii="-webkit-standard" w:hAnsi="-webkit-standard"/>
              </w:rPr>
            </w:pPr>
          </w:p>
          <w:tbl>
            <w:tblPr>
              <w:tblpPr w:leftFromText="45" w:rightFromText="45" w:vertAnchor="text"/>
              <w:tblW w:w="12000" w:type="dxa"/>
              <w:tblCellSpacing w:w="15" w:type="dxa"/>
              <w:tblCellMar>
                <w:top w:w="15" w:type="dxa"/>
                <w:left w:w="15" w:type="dxa"/>
                <w:bottom w:w="15" w:type="dxa"/>
                <w:right w:w="15" w:type="dxa"/>
              </w:tblCellMar>
              <w:tblLook w:val="04A0" w:firstRow="1" w:lastRow="0" w:firstColumn="1" w:lastColumn="0" w:noHBand="0" w:noVBand="1"/>
            </w:tblPr>
            <w:tblGrid>
              <w:gridCol w:w="12000"/>
            </w:tblGrid>
            <w:tr w:rsidR="00B5405E" w14:paraId="34410BC0" w14:textId="77777777" w:rsidTr="000A4B5F">
              <w:trPr>
                <w:tblCellSpacing w:w="15" w:type="dxa"/>
              </w:trPr>
              <w:tc>
                <w:tcPr>
                  <w:tcW w:w="12000" w:type="dxa"/>
                  <w:vAlign w:val="center"/>
                  <w:hideMark/>
                </w:tcPr>
                <w:p w14:paraId="0A13CA35" w14:textId="77777777" w:rsidR="00B5405E" w:rsidRDefault="00B5405E" w:rsidP="000A4B5F">
                  <w:pPr>
                    <w:jc w:val="center"/>
                    <w:rPr>
                      <w:rFonts w:ascii="Times New Roman" w:hAnsi="Times New Roman"/>
                    </w:rPr>
                  </w:pPr>
                  <w:r>
                    <w:fldChar w:fldCharType="begin"/>
                  </w:r>
                  <w:r>
                    <w:instrText xml:space="preserve"> INCLUDEPICTURE "/Users/iloveemiliaclarke/Library/Group Containers/UBF8T346G9.ms/WebArchiveCopyPasteTempFiles/com.microsoft.Word/static-shield01.jpg" \* MERGEFORMATINET </w:instrText>
                  </w:r>
                  <w:r>
                    <w:fldChar w:fldCharType="separate"/>
                  </w:r>
                  <w:r>
                    <w:rPr>
                      <w:noProof/>
                    </w:rPr>
                    <w:drawing>
                      <wp:inline distT="0" distB="0" distL="0" distR="0" wp14:anchorId="1DE9BCDC" wp14:editId="2AFEF573">
                        <wp:extent cx="5943600" cy="2193925"/>
                        <wp:effectExtent l="0" t="0" r="0" b="3175"/>
                        <wp:docPr id="116" name="Picture 116" descr="Bugsweep's Active Shield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ugsweep's Active Shield System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2193925"/>
                                </a:xfrm>
                                <a:prstGeom prst="rect">
                                  <a:avLst/>
                                </a:prstGeom>
                                <a:noFill/>
                                <a:ln>
                                  <a:noFill/>
                                </a:ln>
                              </pic:spPr>
                            </pic:pic>
                          </a:graphicData>
                        </a:graphic>
                      </wp:inline>
                    </w:drawing>
                  </w:r>
                  <w:r>
                    <w:fldChar w:fldCharType="end"/>
                  </w:r>
                  <w:r>
                    <w:br/>
                    <w:t>The Bugsweep's Electrostatic Active Shield System protects the targeted individual from directed energy attacks. The transmission panels emit an electrostatic energy that forms a protective field. Any directed energy attack is deflected off this energy field giving the targeted individual the ability to get on-going relief.</w:t>
                  </w:r>
                  <w:r>
                    <w:br/>
                  </w:r>
                  <w:r>
                    <w:br/>
                  </w:r>
                  <w:r>
                    <w:lastRenderedPageBreak/>
                    <w:fldChar w:fldCharType="begin"/>
                  </w:r>
                  <w:r>
                    <w:instrText xml:space="preserve"> INCLUDEPICTURE "/Users/iloveemiliaclarke/Library/Group Containers/UBF8T346G9.ms/WebArchiveCopyPasteTempFiles/com.microsoft.Word/static-shield02.jpg" \* MERGEFORMATINET </w:instrText>
                  </w:r>
                  <w:r>
                    <w:fldChar w:fldCharType="separate"/>
                  </w:r>
                  <w:r>
                    <w:rPr>
                      <w:noProof/>
                    </w:rPr>
                    <w:drawing>
                      <wp:inline distT="0" distB="0" distL="0" distR="0" wp14:anchorId="121B1918" wp14:editId="349E58CE">
                        <wp:extent cx="5943600" cy="3580765"/>
                        <wp:effectExtent l="0" t="0" r="0" b="635"/>
                        <wp:docPr id="115" name="Picture 115" descr="Bugsweep's Active Shield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ugsweep's Active Shield System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3580765"/>
                                </a:xfrm>
                                <a:prstGeom prst="rect">
                                  <a:avLst/>
                                </a:prstGeom>
                                <a:noFill/>
                                <a:ln>
                                  <a:noFill/>
                                </a:ln>
                              </pic:spPr>
                            </pic:pic>
                          </a:graphicData>
                        </a:graphic>
                      </wp:inline>
                    </w:drawing>
                  </w:r>
                  <w:r>
                    <w:fldChar w:fldCharType="end"/>
                  </w:r>
                  <w:r>
                    <w:br/>
                    <w:t>The Bugsweep's Active Shield System is powered by a custom-designed</w:t>
                  </w:r>
                  <w:r>
                    <w:br/>
                    <w:t>electrostatic transmission power supply.</w:t>
                  </w:r>
                  <w:r>
                    <w:br/>
                  </w:r>
                  <w:r>
                    <w:br/>
                    <w:t>Call us direcct at 760-668-2245 for more information.</w:t>
                  </w:r>
                </w:p>
              </w:tc>
            </w:tr>
          </w:tbl>
          <w:p w14:paraId="3E6C9CF1" w14:textId="77777777" w:rsidR="00B5405E" w:rsidRDefault="00B5405E" w:rsidP="000A4B5F">
            <w:pPr>
              <w:rPr>
                <w:rFonts w:ascii="-webkit-standard" w:hAnsi="-webkit-standard"/>
              </w:rPr>
            </w:pPr>
          </w:p>
        </w:tc>
      </w:tr>
    </w:tbl>
    <w:p w14:paraId="55CE72D6" w14:textId="77777777" w:rsidR="00B5405E" w:rsidRDefault="00B5405E" w:rsidP="00B5405E"/>
    <w:p w14:paraId="6C186816" w14:textId="77777777" w:rsidR="00B5405E" w:rsidRDefault="00D255C2" w:rsidP="00B5405E">
      <w:r>
        <w:rPr>
          <w:noProof/>
        </w:rPr>
        <w:pict w14:anchorId="39C19B52">
          <v:rect id="_x0000_i1025" alt="" style="width:600pt;height:1.5pt;mso-width-percent:0;mso-height-percent:0;mso-width-percent:0;mso-height-percent:0" o:hrpct="0" o:hralign="center" o:hrstd="t" o:hrnoshade="t" o:hr="t" fillcolor="navy" stroked="f"/>
        </w:pict>
      </w:r>
    </w:p>
    <w:p w14:paraId="7F5E06DB" w14:textId="77777777" w:rsidR="00B5405E" w:rsidRDefault="00B5405E" w:rsidP="00B5405E">
      <w:r>
        <w:rPr>
          <w:rFonts w:ascii="-webkit-standard" w:hAnsi="-webkit-standard"/>
          <w:color w:val="000000"/>
        </w:rPr>
        <w:br/>
      </w:r>
    </w:p>
    <w:p w14:paraId="5539EAEE" w14:textId="77777777" w:rsidR="00B5405E" w:rsidRDefault="00B5405E" w:rsidP="00B5405E">
      <w:pPr>
        <w:shd w:val="clear" w:color="auto" w:fill="FFFFFF"/>
        <w:jc w:val="center"/>
        <w:rPr>
          <w:rFonts w:ascii="-webkit-standard" w:hAnsi="-webkit-standard"/>
          <w:color w:val="000000"/>
        </w:rPr>
      </w:pPr>
      <w:hyperlink r:id="rId44" w:history="1">
        <w:r>
          <w:rPr>
            <w:rStyle w:val="Hyperlink"/>
            <w:rFonts w:ascii="Arial" w:hAnsi="Arial" w:cs="Arial"/>
            <w:b/>
            <w:bCs/>
            <w:color w:val="454545"/>
            <w:sz w:val="28"/>
            <w:szCs w:val="28"/>
          </w:rPr>
          <w:t>Return To Info</w:t>
        </w:r>
      </w:hyperlink>
      <w:r>
        <w:rPr>
          <w:rFonts w:ascii="-webkit-standard" w:hAnsi="-webkit-standard"/>
          <w:color w:val="000000"/>
        </w:rPr>
        <w:t>    </w:t>
      </w:r>
      <w:hyperlink r:id="rId45" w:history="1">
        <w:r>
          <w:rPr>
            <w:rStyle w:val="Hyperlink"/>
            <w:rFonts w:ascii="Arial" w:hAnsi="Arial" w:cs="Arial"/>
            <w:b/>
            <w:bCs/>
            <w:color w:val="454545"/>
            <w:sz w:val="28"/>
            <w:szCs w:val="28"/>
          </w:rPr>
          <w:t xml:space="preserve">Return </w:t>
        </w:r>
        <w:proofErr w:type="gramStart"/>
        <w:r>
          <w:rPr>
            <w:rStyle w:val="Hyperlink"/>
            <w:rFonts w:ascii="Arial" w:hAnsi="Arial" w:cs="Arial"/>
            <w:b/>
            <w:bCs/>
            <w:color w:val="454545"/>
            <w:sz w:val="28"/>
            <w:szCs w:val="28"/>
          </w:rPr>
          <w:t>To</w:t>
        </w:r>
        <w:proofErr w:type="gramEnd"/>
        <w:r>
          <w:rPr>
            <w:rStyle w:val="Hyperlink"/>
            <w:rFonts w:ascii="Arial" w:hAnsi="Arial" w:cs="Arial"/>
            <w:b/>
            <w:bCs/>
            <w:color w:val="454545"/>
            <w:sz w:val="28"/>
            <w:szCs w:val="28"/>
          </w:rPr>
          <w:t xml:space="preserve"> Home</w:t>
        </w:r>
      </w:hyperlink>
    </w:p>
    <w:p w14:paraId="29F6918A" w14:textId="77777777" w:rsidR="00B5405E" w:rsidRDefault="00B5405E" w:rsidP="00B5405E">
      <w:pPr>
        <w:pStyle w:val="NormalWeb"/>
        <w:shd w:val="clear" w:color="auto" w:fill="FFFFFF"/>
        <w:rPr>
          <w:rFonts w:ascii="Arial" w:hAnsi="Arial" w:cs="Arial"/>
          <w:color w:val="000000"/>
          <w:sz w:val="20"/>
          <w:szCs w:val="20"/>
        </w:rPr>
      </w:pPr>
      <w:r>
        <w:rPr>
          <w:rFonts w:ascii="Arial" w:hAnsi="Arial" w:cs="Arial"/>
          <w:color w:val="000000"/>
          <w:sz w:val="20"/>
          <w:szCs w:val="20"/>
        </w:rPr>
        <w:t> </w:t>
      </w:r>
    </w:p>
    <w:tbl>
      <w:tblPr>
        <w:tblW w:w="0" w:type="auto"/>
        <w:jc w:val="center"/>
        <w:tblCellSpacing w:w="0" w:type="dxa"/>
        <w:tblCellMar>
          <w:top w:w="160" w:type="dxa"/>
          <w:left w:w="160" w:type="dxa"/>
          <w:bottom w:w="160" w:type="dxa"/>
          <w:right w:w="160" w:type="dxa"/>
        </w:tblCellMar>
        <w:tblLook w:val="04A0" w:firstRow="1" w:lastRow="0" w:firstColumn="1" w:lastColumn="0" w:noHBand="0" w:noVBand="1"/>
      </w:tblPr>
      <w:tblGrid>
        <w:gridCol w:w="7628"/>
        <w:gridCol w:w="1732"/>
      </w:tblGrid>
      <w:tr w:rsidR="00B5405E" w14:paraId="7D180197" w14:textId="77777777" w:rsidTr="000A4B5F">
        <w:trPr>
          <w:tblCellSpacing w:w="0" w:type="dxa"/>
          <w:jc w:val="center"/>
        </w:trPr>
        <w:tc>
          <w:tcPr>
            <w:tcW w:w="0" w:type="auto"/>
            <w:noWrap/>
            <w:vAlign w:val="center"/>
            <w:hideMark/>
          </w:tcPr>
          <w:p w14:paraId="733A363E" w14:textId="77777777" w:rsidR="00B5405E" w:rsidRDefault="00B5405E" w:rsidP="000A4B5F">
            <w:pPr>
              <w:pStyle w:val="Heading3"/>
              <w:jc w:val="center"/>
              <w:rPr>
                <w:rFonts w:ascii="Arial" w:hAnsi="Arial" w:cs="Arial"/>
                <w:color w:val="000000"/>
                <w:sz w:val="28"/>
                <w:szCs w:val="28"/>
              </w:rPr>
            </w:pPr>
            <w:r>
              <w:rPr>
                <w:rFonts w:ascii="Arial" w:hAnsi="Arial" w:cs="Arial"/>
                <w:color w:val="000000"/>
                <w:sz w:val="28"/>
                <w:szCs w:val="28"/>
              </w:rPr>
              <w:fldChar w:fldCharType="begin"/>
            </w:r>
            <w:r>
              <w:rPr>
                <w:rFonts w:ascii="Arial" w:hAnsi="Arial" w:cs="Arial"/>
                <w:color w:val="000000"/>
                <w:sz w:val="28"/>
                <w:szCs w:val="28"/>
              </w:rPr>
              <w:instrText xml:space="preserve"> INCLUDEPICTURE "/Users/iloveemiliaclarke/Library/Group Containers/UBF8T346G9.ms/WebArchiveCopyPasteTempFiles/com.microsoft.Word/title_only_466.gif" \* MERGEFORMATINET </w:instrText>
            </w:r>
            <w:r>
              <w:rPr>
                <w:rFonts w:ascii="Arial" w:hAnsi="Arial" w:cs="Arial"/>
                <w:color w:val="000000"/>
                <w:sz w:val="28"/>
                <w:szCs w:val="28"/>
              </w:rPr>
              <w:fldChar w:fldCharType="separate"/>
            </w:r>
            <w:r>
              <w:rPr>
                <w:rFonts w:ascii="Arial" w:hAnsi="Arial" w:cs="Arial"/>
                <w:noProof/>
                <w:color w:val="000000"/>
                <w:sz w:val="28"/>
                <w:szCs w:val="28"/>
              </w:rPr>
              <w:drawing>
                <wp:inline distT="0" distB="0" distL="0" distR="0" wp14:anchorId="1C071ADF" wp14:editId="579E8D31">
                  <wp:extent cx="5918200" cy="380365"/>
                  <wp:effectExtent l="0" t="0" r="0" b="635"/>
                  <wp:docPr id="114" name="Picture 114" descr="ADVANCED ELECTRONIC SECURITY COMPANY bug sweeping bugsw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VANCED ELECTRONIC SECURITY COMPANY bug sweeping bugsweep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18200" cy="380365"/>
                          </a:xfrm>
                          <a:prstGeom prst="rect">
                            <a:avLst/>
                          </a:prstGeom>
                          <a:noFill/>
                          <a:ln>
                            <a:noFill/>
                          </a:ln>
                        </pic:spPr>
                      </pic:pic>
                    </a:graphicData>
                  </a:graphic>
                </wp:inline>
              </w:drawing>
            </w:r>
            <w:r>
              <w:rPr>
                <w:rFonts w:ascii="Arial" w:hAnsi="Arial" w:cs="Arial"/>
                <w:color w:val="000000"/>
                <w:sz w:val="28"/>
                <w:szCs w:val="28"/>
              </w:rPr>
              <w:fldChar w:fldCharType="end"/>
            </w:r>
            <w:r>
              <w:rPr>
                <w:rFonts w:ascii="Arial" w:hAnsi="Arial" w:cs="Arial"/>
                <w:color w:val="000000"/>
                <w:sz w:val="28"/>
                <w:szCs w:val="28"/>
              </w:rPr>
              <w:br/>
            </w:r>
            <w:r>
              <w:rPr>
                <w:rFonts w:ascii="Arial" w:hAnsi="Arial" w:cs="Arial"/>
                <w:color w:val="000000"/>
                <w:sz w:val="44"/>
                <w:szCs w:val="44"/>
              </w:rPr>
              <w:t>760-668-2245</w:t>
            </w:r>
            <w:r>
              <w:rPr>
                <w:rStyle w:val="apple-converted-space"/>
                <w:rFonts w:ascii="Arial" w:eastAsiaTheme="majorEastAsia" w:hAnsi="Arial" w:cs="Arial"/>
                <w:color w:val="000000"/>
                <w:sz w:val="28"/>
                <w:szCs w:val="28"/>
              </w:rPr>
              <w:t> </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44"/>
                <w:szCs w:val="44"/>
              </w:rPr>
              <w:t>Do Not Text</w:t>
            </w:r>
            <w:r>
              <w:rPr>
                <w:rStyle w:val="apple-converted-space"/>
                <w:rFonts w:ascii="Arial" w:eastAsiaTheme="majorEastAsia" w:hAnsi="Arial" w:cs="Arial"/>
                <w:color w:val="000000"/>
                <w:sz w:val="28"/>
                <w:szCs w:val="28"/>
              </w:rPr>
              <w:t> </w:t>
            </w:r>
            <w:r>
              <w:rPr>
                <w:rFonts w:ascii="Arial" w:hAnsi="Arial" w:cs="Arial"/>
                <w:color w:val="000000"/>
                <w:sz w:val="28"/>
                <w:szCs w:val="28"/>
              </w:rPr>
              <w:br/>
            </w:r>
            <w:r>
              <w:rPr>
                <w:rFonts w:ascii="Arial" w:hAnsi="Arial" w:cs="Arial"/>
                <w:color w:val="000000"/>
                <w:sz w:val="28"/>
                <w:szCs w:val="28"/>
              </w:rPr>
              <w:br/>
              <w:t>Email:</w:t>
            </w:r>
            <w:r>
              <w:rPr>
                <w:rStyle w:val="apple-converted-space"/>
                <w:rFonts w:ascii="Arial" w:eastAsiaTheme="majorEastAsia" w:hAnsi="Arial" w:cs="Arial"/>
                <w:color w:val="000000"/>
                <w:sz w:val="28"/>
                <w:szCs w:val="28"/>
              </w:rPr>
              <w:t> </w:t>
            </w:r>
            <w:hyperlink r:id="rId47" w:history="1">
              <w:r>
                <w:rPr>
                  <w:rStyle w:val="subhead"/>
                  <w:rFonts w:ascii="Arial" w:hAnsi="Arial" w:cs="Arial"/>
                  <w:color w:val="454545"/>
                  <w:sz w:val="32"/>
                  <w:szCs w:val="32"/>
                  <w:u w:val="single"/>
                </w:rPr>
                <w:t>bugsweeps@earthlink.net</w:t>
              </w:r>
            </w:hyperlink>
            <w:r>
              <w:rPr>
                <w:rFonts w:ascii="Arial" w:hAnsi="Arial" w:cs="Arial"/>
                <w:color w:val="000000"/>
                <w:sz w:val="28"/>
                <w:szCs w:val="28"/>
              </w:rPr>
              <w:br/>
            </w:r>
            <w:r>
              <w:rPr>
                <w:rFonts w:ascii="Arial" w:hAnsi="Arial" w:cs="Arial"/>
                <w:color w:val="000000"/>
                <w:sz w:val="28"/>
                <w:szCs w:val="28"/>
              </w:rPr>
              <w:br/>
            </w:r>
            <w:r>
              <w:rPr>
                <w:rStyle w:val="subhead"/>
                <w:rFonts w:ascii="Arial" w:hAnsi="Arial" w:cs="Arial"/>
                <w:color w:val="000000"/>
                <w:sz w:val="32"/>
                <w:szCs w:val="32"/>
              </w:rPr>
              <w:t>Over 30 years of specialized service</w:t>
            </w:r>
            <w:r>
              <w:rPr>
                <w:rFonts w:ascii="Arial" w:hAnsi="Arial" w:cs="Arial"/>
                <w:color w:val="000000"/>
                <w:sz w:val="28"/>
                <w:szCs w:val="28"/>
              </w:rPr>
              <w:br/>
            </w:r>
            <w:r>
              <w:rPr>
                <w:rFonts w:ascii="Arial" w:hAnsi="Arial" w:cs="Arial"/>
                <w:color w:val="000000"/>
                <w:sz w:val="28"/>
                <w:szCs w:val="28"/>
              </w:rPr>
              <w:lastRenderedPageBreak/>
              <w:t>over 2,500 locations swept.</w:t>
            </w:r>
            <w:r>
              <w:rPr>
                <w:rFonts w:ascii="Arial" w:hAnsi="Arial" w:cs="Arial"/>
                <w:color w:val="000000"/>
                <w:sz w:val="28"/>
                <w:szCs w:val="28"/>
              </w:rPr>
              <w:br/>
            </w:r>
            <w:r>
              <w:rPr>
                <w:rStyle w:val="warning"/>
                <w:rFonts w:ascii="Arial" w:hAnsi="Arial" w:cs="Arial"/>
                <w:color w:val="000000"/>
                <w:sz w:val="20"/>
                <w:szCs w:val="20"/>
              </w:rPr>
              <w:t>PLEASE DO NOT CONTACT US</w:t>
            </w:r>
            <w:r>
              <w:rPr>
                <w:rFonts w:ascii="Arial" w:hAnsi="Arial" w:cs="Arial"/>
                <w:color w:val="000000"/>
                <w:sz w:val="28"/>
                <w:szCs w:val="28"/>
              </w:rPr>
              <w:br/>
            </w:r>
            <w:r>
              <w:rPr>
                <w:rStyle w:val="warning"/>
                <w:rFonts w:ascii="Arial" w:hAnsi="Arial" w:cs="Arial"/>
                <w:color w:val="000000"/>
                <w:sz w:val="20"/>
                <w:szCs w:val="20"/>
              </w:rPr>
              <w:t>FROM A SUSPECT TELEPHONE OR FACILITY</w:t>
            </w:r>
            <w:r>
              <w:rPr>
                <w:rFonts w:ascii="Arial" w:hAnsi="Arial" w:cs="Arial"/>
                <w:color w:val="000000"/>
                <w:sz w:val="28"/>
                <w:szCs w:val="28"/>
              </w:rPr>
              <w:br/>
            </w:r>
            <w:r>
              <w:rPr>
                <w:rStyle w:val="warning"/>
                <w:rFonts w:ascii="Arial" w:hAnsi="Arial" w:cs="Arial"/>
                <w:color w:val="000000"/>
                <w:sz w:val="20"/>
                <w:szCs w:val="20"/>
              </w:rPr>
              <w:t>WHEN INQUIRING ABOUT BUG SWEEPING OR OUR</w:t>
            </w:r>
            <w:r>
              <w:rPr>
                <w:rStyle w:val="apple-converted-space"/>
                <w:rFonts w:ascii="Arial" w:eastAsiaTheme="majorEastAsia" w:hAnsi="Arial" w:cs="Arial"/>
                <w:color w:val="000000"/>
                <w:sz w:val="20"/>
                <w:szCs w:val="20"/>
              </w:rPr>
              <w:t> </w:t>
            </w:r>
            <w:r>
              <w:rPr>
                <w:rFonts w:ascii="Arial" w:hAnsi="Arial" w:cs="Arial"/>
                <w:color w:val="000000"/>
                <w:sz w:val="28"/>
                <w:szCs w:val="28"/>
              </w:rPr>
              <w:br/>
            </w:r>
            <w:r>
              <w:rPr>
                <w:rStyle w:val="warning"/>
                <w:rFonts w:ascii="Arial" w:hAnsi="Arial" w:cs="Arial"/>
                <w:color w:val="000000"/>
                <w:sz w:val="20"/>
                <w:szCs w:val="20"/>
              </w:rPr>
              <w:t>SERVICES AND SURVEYS.</w:t>
            </w:r>
          </w:p>
        </w:tc>
        <w:tc>
          <w:tcPr>
            <w:tcW w:w="0" w:type="auto"/>
            <w:hideMark/>
          </w:tcPr>
          <w:p w14:paraId="1B3FE3EF" w14:textId="77777777" w:rsidR="00B5405E" w:rsidRDefault="00B5405E" w:rsidP="000A4B5F">
            <w:pPr>
              <w:rPr>
                <w:rFonts w:ascii="Times New Roman" w:hAnsi="Times New Roman" w:cs="Times New Roman"/>
              </w:rPr>
            </w:pPr>
            <w:hyperlink r:id="rId48" w:history="1">
              <w:r>
                <w:rPr>
                  <w:color w:val="454545"/>
                </w:rPr>
                <w:fldChar w:fldCharType="begin"/>
              </w:r>
              <w:r>
                <w:rPr>
                  <w:color w:val="454545"/>
                </w:rPr>
                <w:instrText xml:space="preserve"> INCLUDEPICTURE "/Users/iloveemiliaclarke/Library/Group Containers/UBF8T346G9.ms/WebArchiveCopyPasteTempFiles/com.microsoft.Word/biz_week_cover_90.gif" \* MERGEFORMATINET </w:instrText>
              </w:r>
              <w:r>
                <w:rPr>
                  <w:color w:val="454545"/>
                </w:rPr>
                <w:fldChar w:fldCharType="separate"/>
              </w:r>
              <w:r>
                <w:rPr>
                  <w:noProof/>
                  <w:color w:val="454545"/>
                </w:rPr>
                <w:drawing>
                  <wp:inline distT="0" distB="0" distL="0" distR="0" wp14:anchorId="789B62C5" wp14:editId="7C2914D3">
                    <wp:extent cx="1140460" cy="1499870"/>
                    <wp:effectExtent l="0" t="0" r="2540" b="0"/>
                    <wp:docPr id="113" name="Picture 113" descr="Read About Us Here - Electronic Bug Sweeps bugsweeps">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Read About Us Here - Electronic Bug Sweeps bugsweeps">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40460" cy="1499870"/>
                            </a:xfrm>
                            <a:prstGeom prst="rect">
                              <a:avLst/>
                            </a:prstGeom>
                            <a:noFill/>
                            <a:ln>
                              <a:noFill/>
                            </a:ln>
                          </pic:spPr>
                        </pic:pic>
                      </a:graphicData>
                    </a:graphic>
                  </wp:inline>
                </w:drawing>
              </w:r>
              <w:r>
                <w:rPr>
                  <w:color w:val="454545"/>
                </w:rPr>
                <w:fldChar w:fldCharType="end"/>
              </w:r>
              <w:r>
                <w:rPr>
                  <w:color w:val="454545"/>
                  <w:u w:val="single"/>
                </w:rPr>
                <w:br/>
              </w:r>
              <w:r>
                <w:rPr>
                  <w:rStyle w:val="Hyperlink"/>
                  <w:color w:val="454545"/>
                </w:rPr>
                <w:t>Read about us in</w:t>
              </w:r>
              <w:r>
                <w:rPr>
                  <w:color w:val="454545"/>
                  <w:u w:val="single"/>
                </w:rPr>
                <w:br/>
              </w:r>
              <w:r>
                <w:rPr>
                  <w:rStyle w:val="Hyperlink"/>
                  <w:color w:val="454545"/>
                </w:rPr>
                <w:lastRenderedPageBreak/>
                <w:t>Business Week</w:t>
              </w:r>
            </w:hyperlink>
          </w:p>
        </w:tc>
      </w:tr>
    </w:tbl>
    <w:p w14:paraId="1D01FFC9" w14:textId="77777777" w:rsidR="00B5405E" w:rsidRDefault="00B5405E" w:rsidP="00B5405E">
      <w:pPr>
        <w:spacing w:before="100" w:beforeAutospacing="1" w:after="100" w:afterAutospacing="1"/>
        <w:outlineLvl w:val="0"/>
        <w:rPr>
          <w:rFonts w:ascii="Times New Roman" w:eastAsia="Times New Roman" w:hAnsi="Times New Roman" w:cs="Times New Roman"/>
          <w:b/>
          <w:bCs/>
          <w:color w:val="212121"/>
          <w:kern w:val="36"/>
          <w:sz w:val="48"/>
          <w:szCs w:val="48"/>
        </w:rPr>
      </w:pPr>
    </w:p>
    <w:p w14:paraId="4EE4B208" w14:textId="77777777" w:rsidR="00B5405E" w:rsidRDefault="00B5405E"/>
    <w:sectPr w:rsidR="00B5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96FD3"/>
    <w:multiLevelType w:val="multilevel"/>
    <w:tmpl w:val="5DF6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4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5E"/>
    <w:rsid w:val="00B5405E"/>
    <w:rsid w:val="00D2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9E95"/>
  <w15:chartTrackingRefBased/>
  <w15:docId w15:val="{46069D6F-896D-844F-A5E3-2C65A8CA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5E"/>
  </w:style>
  <w:style w:type="paragraph" w:styleId="Heading1">
    <w:name w:val="heading 1"/>
    <w:basedOn w:val="Normal"/>
    <w:link w:val="Heading1Char"/>
    <w:uiPriority w:val="9"/>
    <w:qFormat/>
    <w:rsid w:val="00B540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405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405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405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405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5405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0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40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40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40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5405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5405E"/>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B5405E"/>
    <w:rPr>
      <w:color w:val="0000FF"/>
      <w:u w:val="single"/>
    </w:rPr>
  </w:style>
  <w:style w:type="character" w:customStyle="1" w:styleId="apple-converted-space">
    <w:name w:val="apple-converted-space"/>
    <w:basedOn w:val="DefaultParagraphFont"/>
    <w:rsid w:val="00B5405E"/>
  </w:style>
  <w:style w:type="paragraph" w:styleId="NormalWeb">
    <w:name w:val="Normal (Web)"/>
    <w:basedOn w:val="Normal"/>
    <w:uiPriority w:val="99"/>
    <w:semiHidden/>
    <w:unhideWhenUsed/>
    <w:rsid w:val="00B5405E"/>
    <w:pPr>
      <w:spacing w:before="100" w:beforeAutospacing="1" w:after="100" w:afterAutospacing="1"/>
    </w:pPr>
    <w:rPr>
      <w:rFonts w:ascii="Times New Roman" w:eastAsia="Times New Roman" w:hAnsi="Times New Roman" w:cs="Times New Roman"/>
    </w:rPr>
  </w:style>
  <w:style w:type="paragraph" w:customStyle="1" w:styleId="body">
    <w:name w:val="body"/>
    <w:basedOn w:val="Normal"/>
    <w:rsid w:val="00B5405E"/>
    <w:pPr>
      <w:spacing w:before="100" w:beforeAutospacing="1" w:after="100" w:afterAutospacing="1"/>
    </w:pPr>
    <w:rPr>
      <w:rFonts w:ascii="Times New Roman" w:eastAsia="Times New Roman" w:hAnsi="Times New Roman" w:cs="Times New Roman"/>
    </w:rPr>
  </w:style>
  <w:style w:type="character" w:customStyle="1" w:styleId="subhead">
    <w:name w:val="subhead"/>
    <w:basedOn w:val="DefaultParagraphFont"/>
    <w:rsid w:val="00B5405E"/>
  </w:style>
  <w:style w:type="character" w:customStyle="1" w:styleId="warning">
    <w:name w:val="warning"/>
    <w:basedOn w:val="DefaultParagraphFont"/>
    <w:rsid w:val="00B5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gsweeps.com/info/threats.html" TargetMode="External"/><Relationship Id="rId18" Type="http://schemas.openxmlformats.org/officeDocument/2006/relationships/image" Target="media/image5.gif"/><Relationship Id="rId26" Type="http://schemas.openxmlformats.org/officeDocument/2006/relationships/hyperlink" Target="http://www.nasatech.com/Briefs/May99/ARC14280.html" TargetMode="External"/><Relationship Id="rId39" Type="http://schemas.openxmlformats.org/officeDocument/2006/relationships/image" Target="media/image18.jpeg"/><Relationship Id="rId21" Type="http://schemas.openxmlformats.org/officeDocument/2006/relationships/image" Target="media/image8.jpeg"/><Relationship Id="rId34" Type="http://schemas.openxmlformats.org/officeDocument/2006/relationships/hyperlink" Target="http://www.m2technologiesinc.com/future.html" TargetMode="External"/><Relationship Id="rId42" Type="http://schemas.openxmlformats.org/officeDocument/2006/relationships/image" Target="media/image20.jpeg"/><Relationship Id="rId47" Type="http://schemas.openxmlformats.org/officeDocument/2006/relationships/hyperlink" Target="mailto:bugsweeps@earthlink.net" TargetMode="External"/><Relationship Id="rId50" Type="http://schemas.openxmlformats.org/officeDocument/2006/relationships/fontTable" Target="fontTable.xml"/><Relationship Id="rId7" Type="http://schemas.openxmlformats.org/officeDocument/2006/relationships/hyperlink" Target="http://www.bugsweeps.com/index.html"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www.bugsweeps.com/info/patents/uspatent5629678.html" TargetMode="External"/><Relationship Id="rId11" Type="http://schemas.openxmlformats.org/officeDocument/2006/relationships/hyperlink" Target="http://www.bugsweeps.com/contact.html" TargetMode="External"/><Relationship Id="rId24" Type="http://schemas.openxmlformats.org/officeDocument/2006/relationships/image" Target="media/image11.jpeg"/><Relationship Id="rId32" Type="http://schemas.openxmlformats.org/officeDocument/2006/relationships/hyperlink" Target="http://www.bugsweeps.com/info/microwave.html" TargetMode="External"/><Relationship Id="rId37" Type="http://schemas.openxmlformats.org/officeDocument/2006/relationships/hyperlink" Target="http://www.bugsweeps.com/info/brain_power_tap.html" TargetMode="External"/><Relationship Id="rId40" Type="http://schemas.openxmlformats.org/officeDocument/2006/relationships/image" Target="media/image19.jpeg"/><Relationship Id="rId45" Type="http://schemas.openxmlformats.org/officeDocument/2006/relationships/hyperlink" Target="http://www.bugsweeps.com/index.html" TargetMode="External"/><Relationship Id="rId5" Type="http://schemas.openxmlformats.org/officeDocument/2006/relationships/hyperlink" Target="https://organised-crime-of-covert-electronic-assault-nz.com/wp-content/uploads/2019/09/james_wolbert_protection_against_electronic_harassment_court_order_document_december_20082.pdf" TargetMode="Externa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hyperlink" Target="http://www4.law.cornell.edu/uscode/50/1805.html" TargetMode="External"/><Relationship Id="rId49" Type="http://schemas.openxmlformats.org/officeDocument/2006/relationships/image" Target="media/image23.gif"/><Relationship Id="rId10" Type="http://schemas.openxmlformats.org/officeDocument/2006/relationships/hyperlink" Target="http://www.bugsweeps.com/faq/index.html" TargetMode="External"/><Relationship Id="rId19" Type="http://schemas.openxmlformats.org/officeDocument/2006/relationships/image" Target="media/image6.jpeg"/><Relationship Id="rId31" Type="http://schemas.openxmlformats.org/officeDocument/2006/relationships/image" Target="media/image16.gif"/><Relationship Id="rId44" Type="http://schemas.openxmlformats.org/officeDocument/2006/relationships/hyperlink" Target="http://www.bugsweeps.com/info/index.html" TargetMode="External"/><Relationship Id="rId4" Type="http://schemas.openxmlformats.org/officeDocument/2006/relationships/webSettings" Target="webSettings.xml"/><Relationship Id="rId9" Type="http://schemas.openxmlformats.org/officeDocument/2006/relationships/hyperlink" Target="http://www.bugsweeps.com/about.html" TargetMode="External"/><Relationship Id="rId14" Type="http://schemas.openxmlformats.org/officeDocument/2006/relationships/hyperlink" Target="http://www.bugsweeps.com/info/electronic_surveillance.html"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image" Target="media/image15.jpeg"/><Relationship Id="rId35" Type="http://schemas.openxmlformats.org/officeDocument/2006/relationships/hyperlink" Target="http://www4.law.cornell.edu/uscode/50/1520a.html" TargetMode="External"/><Relationship Id="rId43" Type="http://schemas.openxmlformats.org/officeDocument/2006/relationships/image" Target="media/image21.jpeg"/><Relationship Id="rId48" Type="http://schemas.openxmlformats.org/officeDocument/2006/relationships/hyperlink" Target="http://www.bugsweeps.com/info/bus_week.html" TargetMode="External"/><Relationship Id="rId8" Type="http://schemas.openxmlformats.org/officeDocument/2006/relationships/hyperlink" Target="http://www.bugsweeps.com/info/index.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bugsweeps@earthlink.net"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yperlink" Target="http://www.bugsweeps.com/info/mind_control.html" TargetMode="External"/><Relationship Id="rId38" Type="http://schemas.openxmlformats.org/officeDocument/2006/relationships/image" Target="media/image17.jpeg"/><Relationship Id="rId46" Type="http://schemas.openxmlformats.org/officeDocument/2006/relationships/image" Target="media/image22.gif"/><Relationship Id="rId20" Type="http://schemas.openxmlformats.org/officeDocument/2006/relationships/image" Target="media/image7.jpeg"/><Relationship Id="rId41" Type="http://schemas.openxmlformats.org/officeDocument/2006/relationships/hyperlink" Target="http://bugsweeps.com/resources/c2c/c2c_2008-8-5.mp3"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3436</Words>
  <Characters>19586</Characters>
  <Application>Microsoft Office Word</Application>
  <DocSecurity>0</DocSecurity>
  <Lines>163</Lines>
  <Paragraphs>45</Paragraphs>
  <ScaleCrop>false</ScaleCrop>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Huss_Travis@hotmail.com</dc:creator>
  <cp:keywords/>
  <dc:description/>
  <cp:lastModifiedBy>Huss_Travis@hotmail.com</cp:lastModifiedBy>
  <cp:revision>1</cp:revision>
  <dcterms:created xsi:type="dcterms:W3CDTF">2023-03-12T01:59:00Z</dcterms:created>
  <dcterms:modified xsi:type="dcterms:W3CDTF">2023-03-12T01:59:00Z</dcterms:modified>
</cp:coreProperties>
</file>